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F59C" w14:textId="50577D3E" w:rsidR="008340C3" w:rsidRPr="008340C3" w:rsidRDefault="008340C3" w:rsidP="000D5AA3">
      <w:pPr>
        <w:jc w:val="both"/>
        <w:rPr>
          <w:b/>
          <w:bCs/>
        </w:rPr>
      </w:pPr>
      <w:r w:rsidRPr="008340C3">
        <w:rPr>
          <w:b/>
          <w:bCs/>
        </w:rPr>
        <w:t>XXX Congresso Nazionale di ANISA</w:t>
      </w:r>
    </w:p>
    <w:p w14:paraId="6B890EB0" w14:textId="77BBDB10" w:rsidR="00223DED" w:rsidRPr="00223DED" w:rsidRDefault="00FC7D70" w:rsidP="000D5AA3">
      <w:pPr>
        <w:jc w:val="both"/>
        <w:rPr>
          <w:i/>
          <w:iCs/>
        </w:rPr>
      </w:pPr>
      <w:r>
        <w:t>Dal 28 al 30 ottobre 2022 si terrà a Torino, presso l’Acc</w:t>
      </w:r>
      <w:r w:rsidR="000D5AA3">
        <w:t>a</w:t>
      </w:r>
      <w:r>
        <w:t>demia Albertina di Belle Arti, il XXX Congresso nazionale dell’Associazione Nazionale degli Insegnati di Storia dell’Arte</w:t>
      </w:r>
      <w:r w:rsidR="00223DED">
        <w:t xml:space="preserve"> con il tema </w:t>
      </w:r>
      <w:r w:rsidR="00223DED" w:rsidRPr="00223DED">
        <w:rPr>
          <w:i/>
          <w:iCs/>
        </w:rPr>
        <w:t>“Eredità culturali e contemporaneità. Scuola e Musei per educare alla cittadinanza”.</w:t>
      </w:r>
    </w:p>
    <w:p w14:paraId="76CE1D3D" w14:textId="0A1D332E" w:rsidR="00FC7D70" w:rsidRDefault="00FC7D70" w:rsidP="000D5AA3">
      <w:pPr>
        <w:jc w:val="both"/>
      </w:pPr>
      <w:r>
        <w:t xml:space="preserve">La storica Associazione fu fondata nel 1951, subito dopo l’introduzione obbligatoria della </w:t>
      </w:r>
      <w:r w:rsidR="000D5AA3">
        <w:t>s</w:t>
      </w:r>
      <w:r>
        <w:t>toria dell’arte come disciplina nella scuola (all’epoca solo nei licei classici)</w:t>
      </w:r>
      <w:r w:rsidR="00223DED">
        <w:t>,</w:t>
      </w:r>
      <w:r>
        <w:t xml:space="preserve"> da parte del ministro Gonella</w:t>
      </w:r>
      <w:r w:rsidR="000D5AA3">
        <w:t xml:space="preserve">: un caso unico nel panorama educativo </w:t>
      </w:r>
      <w:r w:rsidR="00CB5CA6">
        <w:t>internazionale</w:t>
      </w:r>
      <w:r w:rsidR="000D5AA3">
        <w:t>.</w:t>
      </w:r>
    </w:p>
    <w:p w14:paraId="3FF79B45" w14:textId="1F75AC7E" w:rsidR="00223DED" w:rsidRDefault="00FC7D70" w:rsidP="000D5AA3">
      <w:pPr>
        <w:jc w:val="both"/>
      </w:pPr>
      <w:r>
        <w:t xml:space="preserve">ANISA, ai tempi ANIMSA, raccoglieva l’eredità di Adolfo Venturi, con il quale fu istituita la prima cattedra universitaria di storia dell’arte; da allora ha sempre avuto </w:t>
      </w:r>
      <w:r w:rsidR="00223DED">
        <w:t xml:space="preserve">il favore </w:t>
      </w:r>
      <w:r>
        <w:t xml:space="preserve">di storici dell’arte come Roberto Longhi, Carlo Ludovico </w:t>
      </w:r>
      <w:proofErr w:type="spellStart"/>
      <w:r>
        <w:t>Ragghianti</w:t>
      </w:r>
      <w:proofErr w:type="spellEnd"/>
      <w:r>
        <w:t xml:space="preserve">,  Giulio Carlo Argan </w:t>
      </w:r>
      <w:r w:rsidR="00223DED">
        <w:t>accomunati dal considerare la storia dell’arte come lo strumento principale per creare una coscienza civica fin dalla scuola</w:t>
      </w:r>
      <w:r w:rsidR="000D5AA3">
        <w:t>,</w:t>
      </w:r>
      <w:r w:rsidR="00223DED">
        <w:t xml:space="preserve"> attraverso la cultura della tutela, della salvaguardia e della valorizzazione dell’elemento identitario più radicato nella nostra società, quale è il Patrimonio culturale.</w:t>
      </w:r>
    </w:p>
    <w:p w14:paraId="2855B1A6" w14:textId="5CF2AB93" w:rsidR="00223DED" w:rsidRDefault="00223DED" w:rsidP="000D5AA3">
      <w:pPr>
        <w:jc w:val="both"/>
      </w:pPr>
      <w:r>
        <w:t>Il Congresso, la cui frequenza è anche riconosciuta ai fini dell’aggiornamento prof</w:t>
      </w:r>
      <w:r w:rsidR="000D5AA3">
        <w:t>e</w:t>
      </w:r>
      <w:r>
        <w:t xml:space="preserve">ssionale, </w:t>
      </w:r>
      <w:r w:rsidR="000D5AA3">
        <w:t xml:space="preserve">grazie al contributo di relatori di primo piano, </w:t>
      </w:r>
      <w:r>
        <w:t>vuol approf</w:t>
      </w:r>
      <w:r w:rsidR="000D5AA3">
        <w:t>on</w:t>
      </w:r>
      <w:r>
        <w:t xml:space="preserve">dire la riflessione sulla collaborazione tra istituzioni </w:t>
      </w:r>
      <w:r w:rsidR="000D5AA3">
        <w:t xml:space="preserve">nell’educazione dei giovani e nella formazione dei docenti, quale leva fondamentale per l’incisività dell’azione educativa, alla luce anche delle nuove opportunità scaturite dall’ingresso di ANISA tra le associazioni di promozione sociale. </w:t>
      </w:r>
      <w:r w:rsidR="00806A3F">
        <w:t>Per l’iscrizione e per informazioni ulteriori</w:t>
      </w:r>
      <w:r w:rsidR="001968DF">
        <w:t>,</w:t>
      </w:r>
      <w:r w:rsidR="00806A3F">
        <w:t xml:space="preserve"> si rimanda al sito </w:t>
      </w:r>
      <w:hyperlink r:id="rId4" w:history="1">
        <w:r w:rsidR="00806A3F" w:rsidRPr="00FA0B65">
          <w:rPr>
            <w:rStyle w:val="Collegamentoipertestuale"/>
          </w:rPr>
          <w:t>www.anisa.it</w:t>
        </w:r>
      </w:hyperlink>
      <w:r w:rsidR="00806A3F">
        <w:t xml:space="preserve"> .</w:t>
      </w:r>
    </w:p>
    <w:p w14:paraId="191DDED6" w14:textId="77777777" w:rsidR="000D5AA3" w:rsidRDefault="000D5AA3"/>
    <w:sectPr w:rsidR="000D5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E"/>
    <w:rsid w:val="000D5AA3"/>
    <w:rsid w:val="001968DF"/>
    <w:rsid w:val="00223DED"/>
    <w:rsid w:val="00340260"/>
    <w:rsid w:val="0043707E"/>
    <w:rsid w:val="00806A3F"/>
    <w:rsid w:val="008340C3"/>
    <w:rsid w:val="008F7417"/>
    <w:rsid w:val="00CB5CA6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65F2"/>
  <w15:chartTrackingRefBased/>
  <w15:docId w15:val="{6A957889-DDFC-4816-9072-A76592A8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5A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 CLARA</dc:creator>
  <cp:keywords/>
  <dc:description/>
  <cp:lastModifiedBy>Lidia Antonini</cp:lastModifiedBy>
  <cp:revision>2</cp:revision>
  <dcterms:created xsi:type="dcterms:W3CDTF">2022-10-25T19:22:00Z</dcterms:created>
  <dcterms:modified xsi:type="dcterms:W3CDTF">2022-10-25T19:22:00Z</dcterms:modified>
</cp:coreProperties>
</file>