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bottomFromText="160" w:horzAnchor="margin" w:tblpY="-518"/>
        <w:tblW w:w="10335" w:type="dxa"/>
        <w:tblLayout w:type="fixed"/>
        <w:tblLook w:val="04A0" w:firstRow="1" w:lastRow="0" w:firstColumn="1" w:lastColumn="0" w:noHBand="0" w:noVBand="1"/>
      </w:tblPr>
      <w:tblGrid>
        <w:gridCol w:w="10335"/>
      </w:tblGrid>
      <w:tr w:rsidR="00800C38" w:rsidTr="00F42DB0">
        <w:trPr>
          <w:trHeight w:val="1"/>
        </w:trPr>
        <w:tc>
          <w:tcPr>
            <w:tcW w:w="10335" w:type="dxa"/>
            <w:tcBorders>
              <w:top w:val="single" w:sz="4" w:space="0" w:color="000000"/>
              <w:left w:val="single" w:sz="4" w:space="0" w:color="000000"/>
              <w:bottom w:val="single" w:sz="4" w:space="0" w:color="000000"/>
              <w:right w:val="single" w:sz="4" w:space="0" w:color="000000"/>
            </w:tcBorders>
            <w:shd w:val="clear" w:color="auto" w:fill="FFFFFF"/>
            <w:hideMark/>
          </w:tcPr>
          <w:p w:rsidR="00800C38" w:rsidRPr="0041746F" w:rsidRDefault="00800C38">
            <w:pPr>
              <w:widowControl w:val="0"/>
              <w:autoSpaceDE w:val="0"/>
              <w:autoSpaceDN w:val="0"/>
              <w:adjustRightInd w:val="0"/>
              <w:spacing w:after="0" w:line="240" w:lineRule="auto"/>
              <w:jc w:val="both"/>
              <w:rPr>
                <w:rFonts w:ascii="Calibri" w:eastAsia="SimSun" w:hAnsi="Calibri" w:cs="Trebuchet MS"/>
                <w:color w:val="FFFFFF"/>
                <w:sz w:val="24"/>
                <w:szCs w:val="24"/>
                <w:lang w:eastAsia="zh-CN"/>
              </w:rPr>
            </w:pPr>
            <w:r>
              <w:rPr>
                <w:rFonts w:ascii="Calibri" w:eastAsia="SimSun" w:hAnsi="Calibri" w:cs="Trebuchet MS"/>
                <w:color w:val="FFFFFF"/>
                <w:sz w:val="24"/>
                <w:szCs w:val="24"/>
                <w:lang w:eastAsia="zh-CN"/>
              </w:rPr>
              <w:t xml:space="preserve">                     </w:t>
            </w:r>
            <w:r>
              <w:rPr>
                <w:rFonts w:ascii="Calibri" w:eastAsia="SimSun" w:hAnsi="Calibri" w:cs="Trebuchet MS"/>
                <w:noProof/>
                <w:color w:val="FFFFFF"/>
                <w:sz w:val="24"/>
                <w:szCs w:val="24"/>
                <w:lang w:eastAsia="it-IT"/>
              </w:rPr>
              <w:drawing>
                <wp:inline distT="0" distB="0" distL="0" distR="0">
                  <wp:extent cx="1113155" cy="503061"/>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17657" cy="505096"/>
                          </a:xfrm>
                          <a:prstGeom prst="rect">
                            <a:avLst/>
                          </a:prstGeom>
                          <a:noFill/>
                          <a:ln>
                            <a:noFill/>
                          </a:ln>
                        </pic:spPr>
                      </pic:pic>
                    </a:graphicData>
                  </a:graphic>
                </wp:inline>
              </w:drawing>
            </w:r>
            <w:r>
              <w:rPr>
                <w:rFonts w:ascii="Calibri" w:eastAsia="SimSun" w:hAnsi="Calibri" w:cs="Trebuchet MS"/>
                <w:color w:val="FFFFFF"/>
                <w:sz w:val="24"/>
                <w:szCs w:val="24"/>
                <w:lang w:eastAsia="zh-CN"/>
              </w:rPr>
              <w:t xml:space="preserve">  </w:t>
            </w:r>
            <w:r>
              <w:rPr>
                <w:rFonts w:ascii="Calibri" w:eastAsia="SimSun" w:hAnsi="Calibri" w:cs="Times New Roman"/>
                <w:b/>
                <w:bCs/>
                <w:color w:val="000080"/>
                <w:sz w:val="24"/>
                <w:szCs w:val="24"/>
                <w:lang w:eastAsia="zh-CN"/>
              </w:rPr>
              <w:t xml:space="preserve">             </w:t>
            </w:r>
            <w:r w:rsidR="0041746F">
              <w:rPr>
                <w:rFonts w:ascii="Calibri" w:eastAsia="SimSun" w:hAnsi="Calibri" w:cs="Times New Roman"/>
                <w:b/>
                <w:bCs/>
                <w:color w:val="000080"/>
                <w:sz w:val="24"/>
                <w:szCs w:val="24"/>
                <w:lang w:eastAsia="zh-CN"/>
              </w:rPr>
              <w:t xml:space="preserve">               </w:t>
            </w:r>
            <w:r>
              <w:rPr>
                <w:rFonts w:ascii="Calibri" w:eastAsia="SimSun" w:hAnsi="Calibri" w:cs="Times New Roman"/>
                <w:b/>
                <w:bCs/>
                <w:color w:val="000080"/>
                <w:sz w:val="24"/>
                <w:szCs w:val="24"/>
                <w:lang w:eastAsia="zh-CN"/>
              </w:rPr>
              <w:t xml:space="preserve"> </w:t>
            </w:r>
            <w:r w:rsidR="00F42DB0">
              <w:rPr>
                <w:rFonts w:ascii="Arial" w:hAnsi="Arial" w:cs="Arial"/>
                <w:b/>
                <w:noProof/>
                <w:color w:val="000080"/>
                <w:sz w:val="20"/>
                <w:szCs w:val="20"/>
                <w:lang w:eastAsia="it-IT"/>
              </w:rPr>
              <w:drawing>
                <wp:inline distT="0" distB="0" distL="0" distR="0" wp14:anchorId="58893FEC" wp14:editId="246634F3">
                  <wp:extent cx="942975" cy="914400"/>
                  <wp:effectExtent l="0" t="0" r="9525" b="0"/>
                  <wp:docPr id="4" name="Immagine 4" descr="aif_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aif_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42975" cy="914400"/>
                          </a:xfrm>
                          <a:prstGeom prst="rect">
                            <a:avLst/>
                          </a:prstGeom>
                          <a:noFill/>
                          <a:ln>
                            <a:noFill/>
                          </a:ln>
                        </pic:spPr>
                      </pic:pic>
                    </a:graphicData>
                  </a:graphic>
                </wp:inline>
              </w:drawing>
            </w:r>
            <w:r>
              <w:rPr>
                <w:rFonts w:ascii="Calibri" w:eastAsia="SimSun" w:hAnsi="Calibri" w:cs="Times New Roman"/>
                <w:b/>
                <w:bCs/>
                <w:color w:val="000080"/>
                <w:sz w:val="24"/>
                <w:szCs w:val="24"/>
                <w:lang w:eastAsia="zh-CN"/>
              </w:rPr>
              <w:t xml:space="preserve">     </w:t>
            </w:r>
            <w:r w:rsidR="000E1085">
              <w:rPr>
                <w:rFonts w:ascii="Calibri" w:eastAsia="SimSun" w:hAnsi="Calibri" w:cs="Times New Roman"/>
                <w:b/>
                <w:bCs/>
                <w:color w:val="000080"/>
                <w:sz w:val="24"/>
                <w:szCs w:val="24"/>
                <w:lang w:eastAsia="zh-CN"/>
              </w:rPr>
              <w:t xml:space="preserve">  </w:t>
            </w:r>
            <w:r w:rsidR="0041746F">
              <w:rPr>
                <w:noProof/>
              </w:rPr>
              <w:drawing>
                <wp:inline distT="0" distB="0" distL="0" distR="0" wp14:anchorId="6D9C3BC4" wp14:editId="1DADBADA">
                  <wp:extent cx="2064790" cy="607089"/>
                  <wp:effectExtent l="0" t="0" r="0" b="2540"/>
                  <wp:docPr id="6" name="Immagine 6" descr="Risultati immagini per logo mi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sultati immagini per logo miu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81345" cy="611957"/>
                          </a:xfrm>
                          <a:prstGeom prst="rect">
                            <a:avLst/>
                          </a:prstGeom>
                          <a:noFill/>
                          <a:ln>
                            <a:noFill/>
                          </a:ln>
                        </pic:spPr>
                      </pic:pic>
                    </a:graphicData>
                  </a:graphic>
                </wp:inline>
              </w:drawing>
            </w:r>
            <w:r>
              <w:rPr>
                <w:rFonts w:ascii="Calibri" w:eastAsia="SimSun" w:hAnsi="Calibri" w:cs="Times New Roman"/>
                <w:b/>
                <w:bCs/>
                <w:color w:val="000080"/>
                <w:sz w:val="24"/>
                <w:szCs w:val="24"/>
                <w:lang w:eastAsia="zh-CN"/>
              </w:rPr>
              <w:t xml:space="preserve"> </w:t>
            </w:r>
            <w:r w:rsidR="00F553A9">
              <w:rPr>
                <w:rFonts w:ascii="Titillium Web" w:hAnsi="Titillium Web" w:cs="Helvetica"/>
                <w:noProof/>
                <w:color w:val="333333"/>
                <w:sz w:val="27"/>
                <w:szCs w:val="27"/>
                <w:lang w:eastAsia="it-IT"/>
              </w:rPr>
              <w:t xml:space="preserve"> </w:t>
            </w:r>
            <w:r w:rsidR="000E1085">
              <w:rPr>
                <w:rFonts w:ascii="Calibri" w:eastAsia="SimSun" w:hAnsi="Calibri" w:cs="Times New Roman"/>
                <w:b/>
                <w:bCs/>
                <w:color w:val="000080"/>
                <w:sz w:val="24"/>
                <w:szCs w:val="24"/>
                <w:lang w:eastAsia="zh-CN"/>
              </w:rPr>
              <w:t xml:space="preserve">  </w:t>
            </w:r>
            <w:r>
              <w:rPr>
                <w:rFonts w:ascii="Calibri" w:eastAsia="SimSun" w:hAnsi="Calibri" w:cs="Times New Roman"/>
                <w:b/>
                <w:bCs/>
                <w:color w:val="000080"/>
                <w:sz w:val="24"/>
                <w:szCs w:val="24"/>
                <w:lang w:eastAsia="zh-CN"/>
              </w:rPr>
              <w:t xml:space="preserve">          </w:t>
            </w:r>
            <w:r w:rsidR="00F42DB0">
              <w:rPr>
                <w:rFonts w:ascii="Calibri" w:eastAsia="SimSun" w:hAnsi="Calibri" w:cs="Times New Roman"/>
                <w:b/>
                <w:noProof/>
                <w:color w:val="000080"/>
                <w:sz w:val="24"/>
                <w:szCs w:val="24"/>
                <w:lang w:eastAsia="it-IT"/>
              </w:rPr>
              <w:t xml:space="preserve"> </w:t>
            </w:r>
            <w:r>
              <w:rPr>
                <w:rFonts w:ascii="Calibri" w:eastAsia="SimSun" w:hAnsi="Calibri" w:cs="Times New Roman"/>
                <w:b/>
                <w:bCs/>
                <w:color w:val="000080"/>
                <w:sz w:val="24"/>
                <w:szCs w:val="24"/>
                <w:lang w:eastAsia="zh-CN"/>
              </w:rPr>
              <w:t xml:space="preserve"> </w:t>
            </w:r>
          </w:p>
          <w:p w:rsidR="00800C38" w:rsidRDefault="00800C38" w:rsidP="00F553A9">
            <w:pPr>
              <w:widowControl w:val="0"/>
              <w:autoSpaceDE w:val="0"/>
              <w:autoSpaceDN w:val="0"/>
              <w:adjustRightInd w:val="0"/>
              <w:spacing w:after="0" w:line="240" w:lineRule="auto"/>
              <w:jc w:val="both"/>
              <w:rPr>
                <w:rFonts w:ascii="Calibri" w:eastAsia="SimSun" w:hAnsi="Calibri" w:cs="Times New Roman"/>
                <w:b/>
                <w:bCs/>
                <w:color w:val="000080"/>
                <w:sz w:val="24"/>
                <w:szCs w:val="24"/>
                <w:lang w:eastAsia="zh-CN"/>
              </w:rPr>
            </w:pPr>
            <w:r>
              <w:rPr>
                <w:rFonts w:ascii="Calibri" w:eastAsia="SimSun" w:hAnsi="Calibri" w:cs="Trebuchet MS"/>
                <w:color w:val="000080"/>
                <w:sz w:val="20"/>
                <w:szCs w:val="20"/>
                <w:lang w:eastAsia="zh-CN"/>
              </w:rPr>
              <w:t>Associazione Nazionale Insegnanti di Storia dell’Arte</w:t>
            </w:r>
            <w:r>
              <w:rPr>
                <w:rFonts w:ascii="Calibri" w:eastAsia="SimSun" w:hAnsi="Calibri" w:cs="Times New Roman"/>
                <w:b/>
                <w:bCs/>
                <w:color w:val="000080"/>
                <w:sz w:val="20"/>
                <w:szCs w:val="20"/>
                <w:lang w:eastAsia="zh-CN"/>
              </w:rPr>
              <w:t xml:space="preserve">                </w:t>
            </w:r>
            <w:bookmarkStart w:id="0" w:name="_GoBack"/>
            <w:bookmarkEnd w:id="0"/>
            <w:r>
              <w:rPr>
                <w:rFonts w:ascii="Calibri" w:eastAsia="SimSun" w:hAnsi="Calibri" w:cs="Times New Roman"/>
                <w:b/>
                <w:bCs/>
                <w:color w:val="000080"/>
                <w:sz w:val="20"/>
                <w:szCs w:val="20"/>
                <w:lang w:eastAsia="zh-CN"/>
              </w:rPr>
              <w:t xml:space="preserve">          </w:t>
            </w:r>
            <w:r w:rsidR="00F553A9">
              <w:rPr>
                <w:rFonts w:ascii="Calibri" w:eastAsia="SimSun" w:hAnsi="Calibri" w:cs="Times New Roman"/>
                <w:bCs/>
                <w:color w:val="000080"/>
                <w:sz w:val="20"/>
                <w:szCs w:val="20"/>
                <w:lang w:eastAsia="zh-CN"/>
              </w:rPr>
              <w:t xml:space="preserve"> </w:t>
            </w:r>
          </w:p>
        </w:tc>
      </w:tr>
    </w:tbl>
    <w:p w:rsidR="00F42DB0" w:rsidRDefault="00F42DB0" w:rsidP="00F42DB0">
      <w:pPr>
        <w:widowControl w:val="0"/>
        <w:autoSpaceDE w:val="0"/>
        <w:autoSpaceDN w:val="0"/>
        <w:adjustRightInd w:val="0"/>
        <w:jc w:val="center"/>
        <w:rPr>
          <w:rFonts w:ascii="Arial" w:hAnsi="Arial" w:cs="Arial"/>
          <w:color w:val="FFFFFF"/>
          <w:sz w:val="20"/>
          <w:szCs w:val="20"/>
        </w:rPr>
      </w:pPr>
      <w:r>
        <w:rPr>
          <w:rFonts w:ascii="Arial" w:hAnsi="Arial" w:cs="Arial"/>
          <w:color w:val="FFFFFF"/>
          <w:sz w:val="20"/>
          <w:szCs w:val="20"/>
        </w:rPr>
        <w:t xml:space="preserve">                     </w:t>
      </w:r>
    </w:p>
    <w:p w:rsidR="00F42DB0" w:rsidRPr="00F42DB0" w:rsidRDefault="00F42DB0" w:rsidP="00F42DB0">
      <w:pPr>
        <w:widowControl w:val="0"/>
        <w:autoSpaceDE w:val="0"/>
        <w:autoSpaceDN w:val="0"/>
        <w:adjustRightInd w:val="0"/>
        <w:jc w:val="center"/>
        <w:rPr>
          <w:rFonts w:ascii="Arial" w:hAnsi="Arial" w:cs="Arial"/>
          <w:b/>
          <w:bCs/>
          <w:color w:val="000080"/>
          <w:sz w:val="20"/>
          <w:szCs w:val="20"/>
        </w:rPr>
      </w:pPr>
      <w:r>
        <w:rPr>
          <w:rFonts w:ascii="Arial" w:hAnsi="Arial" w:cs="Arial"/>
          <w:color w:val="FFFFFF"/>
          <w:sz w:val="20"/>
          <w:szCs w:val="20"/>
        </w:rPr>
        <w:t xml:space="preserve">           </w:t>
      </w:r>
      <w:r>
        <w:rPr>
          <w:rFonts w:ascii="Arial" w:hAnsi="Arial" w:cs="Arial"/>
          <w:b/>
          <w:bCs/>
          <w:color w:val="000080"/>
          <w:sz w:val="20"/>
          <w:szCs w:val="20"/>
        </w:rPr>
        <w:t xml:space="preserve">                                                  </w:t>
      </w:r>
      <w:r>
        <w:rPr>
          <w:rFonts w:ascii="Arial" w:hAnsi="Arial" w:cs="Arial"/>
          <w:bCs/>
          <w:noProof/>
          <w:color w:val="000080"/>
          <w:sz w:val="20"/>
          <w:szCs w:val="20"/>
          <w:lang w:eastAsia="it-IT"/>
        </w:rPr>
        <w:t xml:space="preserve"> </w:t>
      </w:r>
      <w:r>
        <w:rPr>
          <w:rFonts w:ascii="Arial" w:hAnsi="Arial" w:cs="Arial"/>
          <w:b/>
          <w:bCs/>
          <w:color w:val="000080"/>
          <w:sz w:val="20"/>
          <w:szCs w:val="20"/>
        </w:rPr>
        <w:t xml:space="preserve">          </w:t>
      </w:r>
      <w:r>
        <w:rPr>
          <w:rFonts w:ascii="Arial" w:hAnsi="Arial" w:cs="Arial"/>
          <w:b/>
          <w:noProof/>
          <w:spacing w:val="2"/>
        </w:rPr>
        <w:t xml:space="preserve"> </w:t>
      </w:r>
      <w:r>
        <w:rPr>
          <w:rFonts w:ascii="Arial" w:hAnsi="Arial" w:cs="Arial"/>
          <w:b/>
          <w:bCs/>
          <w:color w:val="000080"/>
          <w:sz w:val="20"/>
          <w:szCs w:val="20"/>
        </w:rPr>
        <w:t xml:space="preserve">            </w:t>
      </w:r>
      <w:r>
        <w:rPr>
          <w:rFonts w:ascii="Arial" w:hAnsi="Arial" w:cs="Arial"/>
          <w:b/>
          <w:bCs/>
          <w:noProof/>
          <w:color w:val="000080"/>
          <w:sz w:val="20"/>
          <w:szCs w:val="20"/>
          <w:lang w:eastAsia="it-IT"/>
        </w:rPr>
        <w:t xml:space="preserve"> </w:t>
      </w:r>
      <w:r>
        <w:rPr>
          <w:rFonts w:ascii="Arial" w:hAnsi="Arial" w:cs="Arial"/>
          <w:b/>
          <w:bCs/>
          <w:color w:val="000080"/>
          <w:sz w:val="20"/>
          <w:szCs w:val="20"/>
        </w:rPr>
        <w:t xml:space="preserve">          </w:t>
      </w:r>
      <w:r>
        <w:rPr>
          <w:rFonts w:ascii="Arial" w:hAnsi="Arial" w:cs="Arial"/>
          <w:color w:val="000080"/>
          <w:sz w:val="20"/>
          <w:szCs w:val="20"/>
        </w:rPr>
        <w:t xml:space="preserve"> </w:t>
      </w:r>
    </w:p>
    <w:p w:rsidR="00800C38" w:rsidRDefault="00F42DB0" w:rsidP="00F42DB0">
      <w:pPr>
        <w:spacing w:after="0" w:line="240" w:lineRule="auto"/>
        <w:jc w:val="center"/>
        <w:rPr>
          <w:rFonts w:ascii="Calibri" w:eastAsia="Times New Roman" w:hAnsi="Calibri" w:cs="Times New Roman"/>
          <w:b/>
          <w:bCs/>
          <w:sz w:val="24"/>
          <w:szCs w:val="24"/>
          <w:lang w:eastAsia="it-IT"/>
        </w:rPr>
      </w:pPr>
      <w:r>
        <w:rPr>
          <w:rFonts w:ascii="Arial" w:hAnsi="Arial" w:cs="Arial"/>
          <w:bCs/>
          <w:color w:val="000080"/>
          <w:sz w:val="20"/>
          <w:szCs w:val="20"/>
        </w:rPr>
        <w:t xml:space="preserve">                                                               </w:t>
      </w:r>
    </w:p>
    <w:p w:rsidR="00800C38" w:rsidRDefault="00800C38" w:rsidP="00800C38">
      <w:pPr>
        <w:spacing w:after="0" w:line="240" w:lineRule="auto"/>
        <w:jc w:val="center"/>
        <w:rPr>
          <w:rFonts w:ascii="Calibri" w:eastAsia="Times New Roman" w:hAnsi="Calibri" w:cs="Times New Roman"/>
          <w:b/>
          <w:bCs/>
          <w:sz w:val="24"/>
          <w:szCs w:val="24"/>
          <w:lang w:eastAsia="it-IT"/>
        </w:rPr>
      </w:pPr>
      <w:r>
        <w:rPr>
          <w:rFonts w:ascii="Calibri" w:eastAsia="Times New Roman" w:hAnsi="Calibri" w:cs="Times New Roman"/>
          <w:b/>
          <w:bCs/>
          <w:sz w:val="24"/>
          <w:szCs w:val="24"/>
          <w:lang w:eastAsia="it-IT"/>
        </w:rPr>
        <w:t>Olimpiadi del Patrimonio 2020</w:t>
      </w:r>
    </w:p>
    <w:p w:rsidR="00800C38" w:rsidRDefault="00800C38" w:rsidP="00800C38">
      <w:pPr>
        <w:spacing w:after="0" w:line="240" w:lineRule="auto"/>
        <w:jc w:val="center"/>
        <w:rPr>
          <w:rFonts w:ascii="Calibri" w:eastAsia="Times New Roman" w:hAnsi="Calibri" w:cs="Times New Roman"/>
          <w:b/>
          <w:bCs/>
          <w:sz w:val="24"/>
          <w:szCs w:val="24"/>
          <w:lang w:eastAsia="it-IT"/>
        </w:rPr>
      </w:pPr>
    </w:p>
    <w:p w:rsidR="00800C38" w:rsidRDefault="00800C38" w:rsidP="00800C38">
      <w:pPr>
        <w:spacing w:after="0" w:line="240" w:lineRule="auto"/>
        <w:jc w:val="both"/>
        <w:rPr>
          <w:rFonts w:ascii="Calibri" w:eastAsia="Times New Roman" w:hAnsi="Calibri" w:cs="Times New Roman"/>
          <w:b/>
          <w:bCs/>
          <w:sz w:val="24"/>
          <w:szCs w:val="24"/>
          <w:lang w:eastAsia="it-IT"/>
        </w:rPr>
      </w:pPr>
      <w:r>
        <w:rPr>
          <w:rFonts w:ascii="Calibri" w:eastAsia="Times New Roman" w:hAnsi="Calibri" w:cs="Times New Roman"/>
          <w:b/>
          <w:bCs/>
          <w:sz w:val="24"/>
          <w:szCs w:val="24"/>
          <w:lang w:eastAsia="it-IT"/>
        </w:rPr>
        <w:t xml:space="preserve"> </w:t>
      </w:r>
    </w:p>
    <w:p w:rsidR="008D56FF" w:rsidRDefault="00800C38" w:rsidP="008D56FF">
      <w:pPr>
        <w:spacing w:after="0" w:line="240" w:lineRule="auto"/>
        <w:jc w:val="both"/>
        <w:rPr>
          <w:rFonts w:ascii="Calibri" w:eastAsia="Times New Roman" w:hAnsi="Calibri" w:cs="Times New Roman"/>
          <w:b/>
          <w:bCs/>
          <w:sz w:val="24"/>
          <w:szCs w:val="24"/>
          <w:lang w:eastAsia="it-IT"/>
        </w:rPr>
      </w:pPr>
      <w:r>
        <w:rPr>
          <w:rFonts w:ascii="Calibri" w:eastAsia="Times New Roman" w:hAnsi="Calibri" w:cs="Times New Roman"/>
          <w:b/>
          <w:bCs/>
          <w:sz w:val="24"/>
          <w:szCs w:val="24"/>
          <w:lang w:eastAsia="it-IT"/>
        </w:rPr>
        <w:t xml:space="preserve">Linee Guida per i docenti referenti e per le squadre partecipanti </w:t>
      </w:r>
    </w:p>
    <w:p w:rsidR="00801573" w:rsidRPr="008D56FF" w:rsidRDefault="00801573" w:rsidP="008D56FF">
      <w:pPr>
        <w:spacing w:after="0" w:line="240" w:lineRule="auto"/>
        <w:jc w:val="both"/>
        <w:rPr>
          <w:rFonts w:ascii="Calibri" w:eastAsia="Times New Roman" w:hAnsi="Calibri" w:cs="Times New Roman"/>
          <w:b/>
          <w:bCs/>
          <w:sz w:val="24"/>
          <w:szCs w:val="24"/>
          <w:lang w:eastAsia="it-IT"/>
        </w:rPr>
      </w:pPr>
      <w:r w:rsidRPr="00801573">
        <w:rPr>
          <w:rFonts w:eastAsia="SimSun" w:cstheme="minorHAnsi"/>
          <w:sz w:val="24"/>
          <w:szCs w:val="24"/>
          <w:lang w:eastAsia="zh-CN"/>
        </w:rPr>
        <w:t xml:space="preserve">Per le Olimpiadi, giunte alla loro XV edizione, ANISA propone quest’anno in occasione del cinquecentesimo anniversario della morte dell’artista il tema </w:t>
      </w:r>
      <w:r w:rsidRPr="00801573">
        <w:rPr>
          <w:rFonts w:eastAsia="SimSun" w:cstheme="minorHAnsi"/>
          <w:b/>
          <w:color w:val="808080"/>
          <w:sz w:val="24"/>
          <w:szCs w:val="24"/>
          <w:lang w:val="it" w:eastAsia="zh-CN"/>
        </w:rPr>
        <w:t xml:space="preserve">Raffaello e i suoi </w:t>
      </w:r>
      <w:r w:rsidRPr="00801573">
        <w:rPr>
          <w:rFonts w:eastAsia="SimSun" w:cstheme="minorHAnsi"/>
          <w:sz w:val="24"/>
          <w:szCs w:val="24"/>
          <w:lang w:eastAsia="zh-CN"/>
        </w:rPr>
        <w:t xml:space="preserve">con una prospettiva che vuole concentrare l’attenzione sul </w:t>
      </w:r>
      <w:r w:rsidRPr="00801573">
        <w:rPr>
          <w:rFonts w:eastAsia="SimSun" w:cstheme="minorHAnsi"/>
          <w:i/>
          <w:sz w:val="24"/>
          <w:szCs w:val="24"/>
          <w:lang w:eastAsia="zh-CN"/>
        </w:rPr>
        <w:t xml:space="preserve">multiforme ingegno </w:t>
      </w:r>
      <w:r w:rsidRPr="00801573">
        <w:rPr>
          <w:rFonts w:eastAsia="SimSun" w:cstheme="minorHAnsi"/>
          <w:sz w:val="24"/>
          <w:szCs w:val="24"/>
          <w:lang w:eastAsia="zh-CN"/>
        </w:rPr>
        <w:t>del maestro e sul suo rapporto con gli allievi e con gli intellettuali della corte pontificia.</w:t>
      </w:r>
      <w:r w:rsidRPr="00801573">
        <w:rPr>
          <w:rFonts w:eastAsia="SimSun" w:cstheme="minorHAnsi"/>
          <w:b/>
          <w:color w:val="808080"/>
          <w:sz w:val="24"/>
          <w:szCs w:val="24"/>
          <w:lang w:val="it" w:eastAsia="zh-CN"/>
        </w:rPr>
        <w:t xml:space="preserve"> </w:t>
      </w:r>
      <w:r w:rsidRPr="00801573">
        <w:rPr>
          <w:rFonts w:eastAsia="SimSun" w:cstheme="minorHAnsi"/>
          <w:sz w:val="24"/>
          <w:szCs w:val="24"/>
          <w:lang w:eastAsia="zh-CN"/>
        </w:rPr>
        <w:t>Da Urbino a Perugia, da Firenze a Roma la sua “irresistibile ascesa” non incontra ostacoli e i suoi interessi si allargano dalla pittura, all’architettura, all’archeologia e alla visione moderna della tutela dei monumenti antichi.</w:t>
      </w:r>
    </w:p>
    <w:p w:rsidR="00801573" w:rsidRPr="00801573" w:rsidRDefault="00801573" w:rsidP="00801573">
      <w:pPr>
        <w:widowControl w:val="0"/>
        <w:autoSpaceDE w:val="0"/>
        <w:autoSpaceDN w:val="0"/>
        <w:adjustRightInd w:val="0"/>
        <w:spacing w:after="0" w:line="240" w:lineRule="auto"/>
        <w:jc w:val="both"/>
        <w:rPr>
          <w:rFonts w:eastAsia="SimSun" w:cstheme="minorHAnsi"/>
          <w:sz w:val="24"/>
          <w:szCs w:val="24"/>
          <w:lang w:eastAsia="zh-CN"/>
        </w:rPr>
      </w:pPr>
      <w:r w:rsidRPr="00801573">
        <w:rPr>
          <w:rFonts w:eastAsia="SimSun" w:cstheme="minorHAnsi"/>
          <w:sz w:val="24"/>
          <w:szCs w:val="24"/>
          <w:lang w:eastAsia="zh-CN"/>
        </w:rPr>
        <w:t>La diaspora dei suoi allievi dopo il sacco di Roma diffonde la cultura pittorica di Raffaello in tutta Italia.</w:t>
      </w:r>
    </w:p>
    <w:p w:rsidR="00D823EB" w:rsidRPr="00801573" w:rsidRDefault="00801573" w:rsidP="00801573">
      <w:pPr>
        <w:spacing w:after="0" w:line="240" w:lineRule="auto"/>
        <w:jc w:val="both"/>
        <w:rPr>
          <w:rFonts w:eastAsia="Times New Roman" w:cstheme="minorHAnsi"/>
          <w:b/>
          <w:bCs/>
          <w:sz w:val="24"/>
          <w:szCs w:val="24"/>
          <w:lang w:eastAsia="it-IT"/>
        </w:rPr>
      </w:pPr>
      <w:r w:rsidRPr="00801573">
        <w:rPr>
          <w:rFonts w:eastAsia="Times New Roman" w:cstheme="minorHAnsi"/>
          <w:sz w:val="24"/>
          <w:szCs w:val="24"/>
          <w:lang w:eastAsia="zh-CN"/>
        </w:rPr>
        <w:t>Questo tema permetterà agli studenti di ricostruire uno dei capitoli più straordinari dell’arte italiana in un viaggio attraverso la penisola</w:t>
      </w:r>
    </w:p>
    <w:p w:rsidR="00800C38" w:rsidRPr="00801573" w:rsidRDefault="00800C38" w:rsidP="00800C38">
      <w:pPr>
        <w:spacing w:after="0" w:line="240" w:lineRule="auto"/>
        <w:jc w:val="both"/>
        <w:rPr>
          <w:rFonts w:eastAsia="Times New Roman" w:cstheme="minorHAnsi"/>
          <w:b/>
          <w:bCs/>
          <w:sz w:val="24"/>
          <w:szCs w:val="24"/>
          <w:lang w:eastAsia="it-IT"/>
        </w:rPr>
      </w:pPr>
    </w:p>
    <w:p w:rsidR="00800C38" w:rsidRDefault="00800C38" w:rsidP="00800C38">
      <w:pPr>
        <w:keepNext/>
        <w:spacing w:after="0" w:line="240" w:lineRule="auto"/>
        <w:jc w:val="both"/>
        <w:outlineLvl w:val="1"/>
        <w:rPr>
          <w:rFonts w:ascii="Calibri" w:eastAsia="Times New Roman" w:hAnsi="Calibri" w:cs="Times New Roman"/>
          <w:b/>
          <w:bCs/>
          <w:sz w:val="24"/>
          <w:szCs w:val="24"/>
          <w:lang w:eastAsia="it-IT"/>
        </w:rPr>
      </w:pPr>
      <w:r>
        <w:rPr>
          <w:rFonts w:ascii="Calibri" w:eastAsia="Times New Roman" w:hAnsi="Calibri" w:cs="Times New Roman"/>
          <w:b/>
          <w:bCs/>
          <w:sz w:val="24"/>
          <w:szCs w:val="24"/>
          <w:lang w:eastAsia="it-IT"/>
        </w:rPr>
        <w:t xml:space="preserve">Squadre e numero dei partecipanti </w:t>
      </w:r>
    </w:p>
    <w:p w:rsidR="00800C38" w:rsidRDefault="00800C38" w:rsidP="00800C38">
      <w:pPr>
        <w:spacing w:after="0" w:line="240" w:lineRule="auto"/>
        <w:jc w:val="both"/>
        <w:rPr>
          <w:rFonts w:ascii="Calibri" w:eastAsia="SimSun" w:hAnsi="Calibri" w:cs="Times New Roman"/>
          <w:sz w:val="24"/>
          <w:szCs w:val="24"/>
          <w:lang w:eastAsia="zh-CN"/>
        </w:rPr>
      </w:pPr>
      <w:r>
        <w:rPr>
          <w:rFonts w:ascii="Calibri" w:eastAsia="SimSun" w:hAnsi="Calibri" w:cs="Times New Roman"/>
          <w:sz w:val="24"/>
          <w:szCs w:val="24"/>
          <w:lang w:eastAsia="zh-CN"/>
        </w:rPr>
        <w:t xml:space="preserve">Ogni scuola può partecipare alla competizione con una squadra composta da </w:t>
      </w:r>
      <w:r>
        <w:rPr>
          <w:rFonts w:ascii="Calibri" w:eastAsia="SimSun" w:hAnsi="Calibri" w:cs="Times New Roman"/>
          <w:b/>
          <w:sz w:val="24"/>
          <w:szCs w:val="24"/>
          <w:lang w:eastAsia="zh-CN"/>
        </w:rPr>
        <w:t xml:space="preserve">tre </w:t>
      </w:r>
      <w:r>
        <w:rPr>
          <w:rFonts w:ascii="Calibri" w:eastAsia="SimSun" w:hAnsi="Calibri" w:cs="Times New Roman"/>
          <w:sz w:val="24"/>
          <w:szCs w:val="24"/>
          <w:lang w:eastAsia="zh-CN"/>
        </w:rPr>
        <w:t>studenti del triennio o mista biennio/triennio.</w:t>
      </w:r>
      <w:r>
        <w:rPr>
          <w:rFonts w:ascii="Calibri" w:eastAsia="SimSun" w:hAnsi="Calibri" w:cs="Times New Roman"/>
          <w:sz w:val="24"/>
          <w:szCs w:val="24"/>
          <w:vertAlign w:val="superscript"/>
          <w:lang w:eastAsia="zh-CN"/>
        </w:rPr>
        <w:t xml:space="preserve"> </w:t>
      </w:r>
      <w:r>
        <w:rPr>
          <w:rFonts w:ascii="Calibri" w:eastAsia="SimSun" w:hAnsi="Calibri" w:cs="Times New Roman"/>
          <w:sz w:val="24"/>
          <w:szCs w:val="24"/>
          <w:lang w:eastAsia="zh-CN"/>
        </w:rPr>
        <w:t xml:space="preserve">Una scuola </w:t>
      </w:r>
      <w:r w:rsidR="000E1085">
        <w:rPr>
          <w:rFonts w:ascii="Calibri" w:eastAsia="SimSun" w:hAnsi="Calibri" w:cs="Times New Roman"/>
          <w:sz w:val="24"/>
          <w:szCs w:val="24"/>
          <w:lang w:eastAsia="zh-CN"/>
        </w:rPr>
        <w:t>che h</w:t>
      </w:r>
      <w:r>
        <w:rPr>
          <w:rFonts w:ascii="Calibri" w:eastAsia="SimSun" w:hAnsi="Calibri" w:cs="Times New Roman"/>
          <w:sz w:val="24"/>
          <w:szCs w:val="24"/>
          <w:lang w:eastAsia="zh-CN"/>
        </w:rPr>
        <w:t>a più indirizzi (classico, scientifico, linguistico etc.) può partecipare con più squadre.</w:t>
      </w:r>
    </w:p>
    <w:p w:rsidR="00800C38" w:rsidRDefault="00800C38" w:rsidP="00800C38">
      <w:pPr>
        <w:spacing w:after="0" w:line="240" w:lineRule="auto"/>
        <w:jc w:val="both"/>
        <w:rPr>
          <w:rFonts w:ascii="Calibri" w:eastAsia="SimSun" w:hAnsi="Calibri" w:cs="Times New Roman"/>
          <w:bCs/>
          <w:sz w:val="24"/>
          <w:szCs w:val="24"/>
          <w:lang w:eastAsia="zh-CN"/>
        </w:rPr>
      </w:pPr>
      <w:r>
        <w:rPr>
          <w:rFonts w:ascii="Calibri" w:eastAsia="SimSun" w:hAnsi="Calibri" w:cs="Times New Roman"/>
          <w:b/>
          <w:bCs/>
          <w:sz w:val="24"/>
          <w:szCs w:val="24"/>
          <w:lang w:eastAsia="zh-CN"/>
        </w:rPr>
        <w:t xml:space="preserve"> </w:t>
      </w:r>
    </w:p>
    <w:p w:rsidR="00800C38" w:rsidRDefault="00800C38" w:rsidP="00800C38">
      <w:pPr>
        <w:spacing w:after="0" w:line="240" w:lineRule="auto"/>
        <w:jc w:val="both"/>
        <w:rPr>
          <w:rFonts w:ascii="Calibri" w:eastAsia="Times New Roman" w:hAnsi="Calibri" w:cs="Times New Roman"/>
          <w:b/>
          <w:bCs/>
          <w:sz w:val="24"/>
          <w:szCs w:val="24"/>
          <w:lang w:eastAsia="it-IT"/>
        </w:rPr>
      </w:pPr>
      <w:r>
        <w:rPr>
          <w:rFonts w:ascii="Calibri" w:eastAsia="Times New Roman" w:hAnsi="Calibri" w:cs="Times New Roman"/>
          <w:b/>
          <w:bCs/>
          <w:sz w:val="24"/>
          <w:szCs w:val="24"/>
          <w:lang w:eastAsia="it-IT"/>
        </w:rPr>
        <w:t xml:space="preserve">Selezione di istituto </w:t>
      </w:r>
    </w:p>
    <w:p w:rsidR="00800C38" w:rsidRDefault="00800C38" w:rsidP="00800C38">
      <w:pPr>
        <w:spacing w:after="0" w:line="240" w:lineRule="auto"/>
        <w:jc w:val="both"/>
        <w:rPr>
          <w:rFonts w:ascii="Calibri" w:eastAsia="SimSun" w:hAnsi="Calibri" w:cs="Times New Roman"/>
          <w:bCs/>
          <w:sz w:val="24"/>
          <w:szCs w:val="24"/>
          <w:lang w:eastAsia="zh-CN"/>
        </w:rPr>
      </w:pPr>
      <w:r>
        <w:rPr>
          <w:rFonts w:ascii="Calibri" w:eastAsia="SimSun" w:hAnsi="Calibri" w:cs="Times New Roman"/>
          <w:sz w:val="24"/>
          <w:szCs w:val="24"/>
          <w:lang w:eastAsia="zh-CN"/>
        </w:rPr>
        <w:t>Al fine di costituire la squadra che parteciperà alle selezioni regionali, le scuole organizzeranno la selezione dei partecipanti attraverso prove decise dai docenti su argomenti individuati tra quelli svolti nelle loro programmazioni. Come tipologia si consigliano batterie di domande strutturate e semi strutturate ed esercizi di riconoscimento e di lettura di opere di pittura, scultura e architettura.</w:t>
      </w:r>
    </w:p>
    <w:p w:rsidR="00800C38" w:rsidRDefault="00800C38" w:rsidP="00800C38">
      <w:pPr>
        <w:keepNext/>
        <w:spacing w:after="0" w:line="240" w:lineRule="auto"/>
        <w:jc w:val="both"/>
        <w:outlineLvl w:val="5"/>
        <w:rPr>
          <w:rFonts w:ascii="Calibri" w:eastAsia="Times New Roman" w:hAnsi="Calibri" w:cs="Times New Roman"/>
          <w:b/>
          <w:bCs/>
          <w:color w:val="000000"/>
          <w:sz w:val="24"/>
          <w:szCs w:val="24"/>
          <w:lang w:eastAsia="it-IT"/>
        </w:rPr>
      </w:pPr>
    </w:p>
    <w:p w:rsidR="00800C38" w:rsidRDefault="00800C38" w:rsidP="00800C38">
      <w:pPr>
        <w:keepNext/>
        <w:spacing w:after="0" w:line="240" w:lineRule="auto"/>
        <w:jc w:val="both"/>
        <w:outlineLvl w:val="5"/>
        <w:rPr>
          <w:rFonts w:ascii="Calibri" w:eastAsia="Times New Roman" w:hAnsi="Calibri" w:cs="Times New Roman"/>
          <w:b/>
          <w:bCs/>
          <w:sz w:val="24"/>
          <w:szCs w:val="24"/>
          <w:lang w:eastAsia="it-IT"/>
        </w:rPr>
      </w:pPr>
      <w:r>
        <w:rPr>
          <w:rFonts w:ascii="Calibri" w:eastAsia="Times New Roman" w:hAnsi="Calibri" w:cs="Times New Roman"/>
          <w:b/>
          <w:bCs/>
          <w:color w:val="000000"/>
          <w:sz w:val="24"/>
          <w:szCs w:val="24"/>
          <w:lang w:eastAsia="it-IT"/>
        </w:rPr>
        <w:t xml:space="preserve">Selezioni </w:t>
      </w:r>
      <w:proofErr w:type="gramStart"/>
      <w:r>
        <w:rPr>
          <w:rFonts w:ascii="Calibri" w:eastAsia="Times New Roman" w:hAnsi="Calibri" w:cs="Times New Roman"/>
          <w:b/>
          <w:bCs/>
          <w:color w:val="000000"/>
          <w:sz w:val="24"/>
          <w:szCs w:val="24"/>
          <w:lang w:eastAsia="it-IT"/>
        </w:rPr>
        <w:t xml:space="preserve">regionali  </w:t>
      </w:r>
      <w:r w:rsidR="00517DDD">
        <w:rPr>
          <w:rFonts w:ascii="Calibri" w:eastAsia="Times New Roman" w:hAnsi="Calibri" w:cs="Times New Roman"/>
          <w:b/>
          <w:bCs/>
          <w:color w:val="000000"/>
          <w:sz w:val="24"/>
          <w:szCs w:val="24"/>
          <w:lang w:eastAsia="it-IT"/>
        </w:rPr>
        <w:t>10</w:t>
      </w:r>
      <w:proofErr w:type="gramEnd"/>
      <w:r w:rsidR="00517DDD">
        <w:rPr>
          <w:rFonts w:ascii="Calibri" w:eastAsia="Times New Roman" w:hAnsi="Calibri" w:cs="Times New Roman"/>
          <w:b/>
          <w:bCs/>
          <w:color w:val="000000"/>
          <w:sz w:val="24"/>
          <w:szCs w:val="24"/>
          <w:lang w:eastAsia="it-IT"/>
        </w:rPr>
        <w:t xml:space="preserve"> </w:t>
      </w:r>
      <w:r>
        <w:rPr>
          <w:rFonts w:ascii="Calibri" w:eastAsia="Times New Roman" w:hAnsi="Calibri" w:cs="Times New Roman"/>
          <w:b/>
          <w:bCs/>
          <w:color w:val="000000"/>
          <w:sz w:val="24"/>
          <w:szCs w:val="24"/>
          <w:lang w:eastAsia="it-IT"/>
        </w:rPr>
        <w:t xml:space="preserve">marzo  </w:t>
      </w:r>
      <w:r>
        <w:rPr>
          <w:rFonts w:ascii="Calibri" w:eastAsia="Times New Roman" w:hAnsi="Calibri" w:cs="Times New Roman"/>
          <w:b/>
          <w:bCs/>
          <w:sz w:val="24"/>
          <w:szCs w:val="24"/>
          <w:lang w:eastAsia="it-IT"/>
        </w:rPr>
        <w:t>20</w:t>
      </w:r>
      <w:r w:rsidR="00392D57">
        <w:rPr>
          <w:rFonts w:ascii="Calibri" w:eastAsia="Times New Roman" w:hAnsi="Calibri" w:cs="Times New Roman"/>
          <w:b/>
          <w:bCs/>
          <w:sz w:val="24"/>
          <w:szCs w:val="24"/>
          <w:lang w:eastAsia="it-IT"/>
        </w:rPr>
        <w:t>20</w:t>
      </w:r>
      <w:r>
        <w:rPr>
          <w:rFonts w:ascii="Calibri" w:eastAsia="Times New Roman" w:hAnsi="Calibri" w:cs="Times New Roman"/>
          <w:b/>
          <w:bCs/>
          <w:sz w:val="24"/>
          <w:szCs w:val="24"/>
          <w:lang w:eastAsia="it-IT"/>
        </w:rPr>
        <w:t xml:space="preserve"> </w:t>
      </w:r>
    </w:p>
    <w:p w:rsidR="00800C38" w:rsidRDefault="00800C38" w:rsidP="00800C38">
      <w:pPr>
        <w:spacing w:after="0" w:line="240" w:lineRule="auto"/>
        <w:jc w:val="both"/>
        <w:rPr>
          <w:rFonts w:ascii="Calibri" w:eastAsia="SimSun" w:hAnsi="Calibri" w:cs="Times New Roman"/>
          <w:color w:val="000000"/>
          <w:sz w:val="24"/>
          <w:szCs w:val="24"/>
          <w:lang w:eastAsia="zh-CN"/>
        </w:rPr>
      </w:pPr>
      <w:r>
        <w:rPr>
          <w:rFonts w:ascii="Calibri" w:eastAsia="SimSun" w:hAnsi="Calibri" w:cs="Times New Roman"/>
          <w:sz w:val="24"/>
          <w:szCs w:val="24"/>
          <w:lang w:eastAsia="zh-CN"/>
        </w:rPr>
        <w:t>Si effettu</w:t>
      </w:r>
      <w:r w:rsidR="000E1085">
        <w:rPr>
          <w:rFonts w:ascii="Calibri" w:eastAsia="SimSun" w:hAnsi="Calibri" w:cs="Times New Roman"/>
          <w:sz w:val="24"/>
          <w:szCs w:val="24"/>
          <w:lang w:eastAsia="zh-CN"/>
        </w:rPr>
        <w:t>erann</w:t>
      </w:r>
      <w:r>
        <w:rPr>
          <w:rFonts w:ascii="Calibri" w:eastAsia="SimSun" w:hAnsi="Calibri" w:cs="Times New Roman"/>
          <w:sz w:val="24"/>
          <w:szCs w:val="24"/>
          <w:lang w:eastAsia="zh-CN"/>
        </w:rPr>
        <w:t>o in un tempo prestabilito e comprendono una prova</w:t>
      </w:r>
      <w:r>
        <w:rPr>
          <w:rFonts w:ascii="Calibri" w:eastAsia="SimSun" w:hAnsi="Calibri" w:cs="Times New Roman"/>
          <w:color w:val="000000"/>
          <w:sz w:val="24"/>
          <w:szCs w:val="24"/>
          <w:lang w:eastAsia="zh-CN"/>
        </w:rPr>
        <w:t>. Le sedi delle selezioni verranno comunicate successivamente, circa un mese prima della data della prova. Per informazioni in tal senso i docenti potranno rivolgersi ai referenti regionali, vedi allegato 2 del Bando.</w:t>
      </w:r>
      <w:r>
        <w:rPr>
          <w:rFonts w:ascii="Calibri" w:eastAsia="SimSun" w:hAnsi="Calibri" w:cs="Times New Roman"/>
          <w:color w:val="000000"/>
          <w:sz w:val="24"/>
          <w:szCs w:val="24"/>
          <w:vertAlign w:val="superscript"/>
          <w:lang w:eastAsia="zh-CN"/>
        </w:rPr>
        <w:footnoteReference w:id="1"/>
      </w:r>
    </w:p>
    <w:p w:rsidR="00800C38" w:rsidRDefault="00800C38" w:rsidP="00800C38">
      <w:pPr>
        <w:keepNext/>
        <w:spacing w:after="0" w:line="240" w:lineRule="auto"/>
        <w:jc w:val="both"/>
        <w:outlineLvl w:val="2"/>
        <w:rPr>
          <w:rFonts w:ascii="Calibri" w:eastAsia="Times New Roman" w:hAnsi="Calibri" w:cs="Times New Roman"/>
          <w:b/>
          <w:bCs/>
          <w:sz w:val="24"/>
          <w:szCs w:val="24"/>
          <w:lang w:eastAsia="it-IT"/>
        </w:rPr>
      </w:pPr>
    </w:p>
    <w:p w:rsidR="00800C38" w:rsidRDefault="00800C38" w:rsidP="00800C38">
      <w:pPr>
        <w:keepNext/>
        <w:spacing w:after="0" w:line="240" w:lineRule="auto"/>
        <w:jc w:val="both"/>
        <w:outlineLvl w:val="2"/>
        <w:rPr>
          <w:rFonts w:ascii="Calibri" w:eastAsia="Times New Roman" w:hAnsi="Calibri" w:cs="Times New Roman"/>
          <w:b/>
          <w:bCs/>
          <w:sz w:val="24"/>
          <w:szCs w:val="24"/>
          <w:lang w:eastAsia="it-IT"/>
        </w:rPr>
      </w:pPr>
      <w:smartTag w:uri="urn:schemas-microsoft-com:office:smarttags" w:element="PersonName">
        <w:smartTagPr>
          <w:attr w:name="ProductID" w:val="La Prova"/>
        </w:smartTagPr>
        <w:r>
          <w:rPr>
            <w:rFonts w:ascii="Calibri" w:eastAsia="Times New Roman" w:hAnsi="Calibri" w:cs="Times New Roman"/>
            <w:b/>
            <w:bCs/>
            <w:sz w:val="24"/>
            <w:szCs w:val="24"/>
            <w:lang w:eastAsia="it-IT"/>
          </w:rPr>
          <w:t>La Prova</w:t>
        </w:r>
      </w:smartTag>
    </w:p>
    <w:p w:rsidR="00800C38" w:rsidRDefault="00800C38" w:rsidP="00800C38">
      <w:pPr>
        <w:spacing w:after="0" w:line="240" w:lineRule="auto"/>
        <w:jc w:val="both"/>
        <w:rPr>
          <w:rFonts w:ascii="Calibri" w:eastAsia="Times New Roman" w:hAnsi="Calibri" w:cs="Times New Roman"/>
          <w:sz w:val="24"/>
          <w:szCs w:val="24"/>
          <w:lang w:eastAsia="it-IT"/>
        </w:rPr>
      </w:pPr>
      <w:bookmarkStart w:id="1" w:name="OLE_LINK1"/>
      <w:r>
        <w:rPr>
          <w:rFonts w:ascii="Calibri" w:eastAsia="Times New Roman" w:hAnsi="Calibri" w:cs="Times New Roman"/>
          <w:sz w:val="24"/>
          <w:szCs w:val="24"/>
          <w:lang w:eastAsia="it-IT"/>
        </w:rPr>
        <w:t>E’</w:t>
      </w:r>
      <w:r w:rsidR="008D56FF">
        <w:rPr>
          <w:rFonts w:ascii="Calibri" w:eastAsia="Times New Roman" w:hAnsi="Calibri" w:cs="Times New Roman"/>
          <w:sz w:val="24"/>
          <w:szCs w:val="24"/>
          <w:lang w:eastAsia="it-IT"/>
        </w:rPr>
        <w:t xml:space="preserve"> </w:t>
      </w:r>
      <w:r>
        <w:rPr>
          <w:rFonts w:ascii="Calibri" w:eastAsia="Times New Roman" w:hAnsi="Calibri" w:cs="Times New Roman"/>
          <w:sz w:val="24"/>
          <w:szCs w:val="24"/>
          <w:lang w:eastAsia="it-IT"/>
        </w:rPr>
        <w:t xml:space="preserve">costituita da una batteria di circa trenta domande </w:t>
      </w:r>
      <w:r w:rsidR="00F42DB0">
        <w:rPr>
          <w:rFonts w:ascii="Calibri" w:eastAsia="Times New Roman" w:hAnsi="Calibri" w:cs="Times New Roman"/>
          <w:sz w:val="24"/>
          <w:szCs w:val="24"/>
          <w:lang w:eastAsia="it-IT"/>
        </w:rPr>
        <w:t xml:space="preserve">per la maggior parte </w:t>
      </w:r>
      <w:r>
        <w:rPr>
          <w:rFonts w:ascii="Calibri" w:eastAsia="Times New Roman" w:hAnsi="Calibri" w:cs="Times New Roman"/>
          <w:sz w:val="24"/>
          <w:szCs w:val="24"/>
          <w:lang w:eastAsia="it-IT"/>
        </w:rPr>
        <w:t xml:space="preserve">strutturate o </w:t>
      </w:r>
      <w:proofErr w:type="spellStart"/>
      <w:r>
        <w:rPr>
          <w:rFonts w:ascii="Calibri" w:eastAsia="Times New Roman" w:hAnsi="Calibri" w:cs="Times New Roman"/>
          <w:sz w:val="24"/>
          <w:szCs w:val="24"/>
          <w:lang w:eastAsia="it-IT"/>
        </w:rPr>
        <w:t>semistrutturate</w:t>
      </w:r>
      <w:proofErr w:type="spellEnd"/>
      <w:r w:rsidR="00F42DB0">
        <w:rPr>
          <w:rFonts w:ascii="Calibri" w:eastAsia="Times New Roman" w:hAnsi="Calibri" w:cs="Times New Roman"/>
          <w:sz w:val="24"/>
          <w:szCs w:val="24"/>
          <w:lang w:eastAsia="it-IT"/>
        </w:rPr>
        <w:t xml:space="preserve">, ma anche aperte </w:t>
      </w:r>
      <w:r>
        <w:rPr>
          <w:rFonts w:ascii="Calibri" w:eastAsia="Times New Roman" w:hAnsi="Calibri" w:cs="Times New Roman"/>
          <w:sz w:val="24"/>
          <w:szCs w:val="24"/>
          <w:lang w:eastAsia="it-IT"/>
        </w:rPr>
        <w:t xml:space="preserve"> (scelta multipla, vero/falso, completamento, collegamento</w:t>
      </w:r>
      <w:r w:rsidR="00F42DB0">
        <w:rPr>
          <w:rFonts w:ascii="Calibri" w:eastAsia="Times New Roman" w:hAnsi="Calibri" w:cs="Times New Roman"/>
          <w:sz w:val="24"/>
          <w:szCs w:val="24"/>
          <w:lang w:eastAsia="it-IT"/>
        </w:rPr>
        <w:t>, riconoscimento, scheda opera</w:t>
      </w:r>
      <w:r>
        <w:rPr>
          <w:rFonts w:ascii="Calibri" w:eastAsia="Times New Roman" w:hAnsi="Calibri" w:cs="Times New Roman"/>
          <w:sz w:val="24"/>
          <w:szCs w:val="24"/>
          <w:lang w:eastAsia="it-IT"/>
        </w:rPr>
        <w:t xml:space="preserve"> etc.)</w:t>
      </w:r>
      <w:bookmarkEnd w:id="1"/>
      <w:r>
        <w:rPr>
          <w:rFonts w:ascii="Calibri" w:eastAsia="Times New Roman" w:hAnsi="Calibri" w:cs="Times New Roman"/>
          <w:sz w:val="24"/>
          <w:szCs w:val="20"/>
          <w:vertAlign w:val="superscript"/>
          <w:lang w:eastAsia="it-IT"/>
        </w:rPr>
        <w:footnoteReference w:id="2"/>
      </w:r>
      <w:r>
        <w:rPr>
          <w:rFonts w:ascii="Calibri" w:eastAsia="Times New Roman" w:hAnsi="Calibri" w:cs="Times New Roman"/>
          <w:sz w:val="24"/>
          <w:szCs w:val="24"/>
          <w:lang w:eastAsia="it-IT"/>
        </w:rPr>
        <w:t>.</w:t>
      </w:r>
      <w:r w:rsidR="00517DDD">
        <w:rPr>
          <w:rFonts w:ascii="Calibri" w:eastAsia="Times New Roman" w:hAnsi="Calibri" w:cs="Times New Roman"/>
          <w:sz w:val="24"/>
          <w:szCs w:val="24"/>
          <w:lang w:eastAsia="it-IT"/>
        </w:rPr>
        <w:t xml:space="preserve"> </w:t>
      </w:r>
      <w:r w:rsidR="00FC36BC">
        <w:rPr>
          <w:rFonts w:ascii="Calibri" w:eastAsia="Times New Roman" w:hAnsi="Calibri" w:cs="Times New Roman"/>
          <w:sz w:val="24"/>
          <w:szCs w:val="24"/>
          <w:lang w:eastAsia="it-IT"/>
        </w:rPr>
        <w:t xml:space="preserve">Di queste circa 25 saranno uguali per tutte le regioni </w:t>
      </w:r>
      <w:r w:rsidR="00FC36BC">
        <w:rPr>
          <w:rFonts w:ascii="Calibri" w:eastAsia="Times New Roman" w:hAnsi="Calibri" w:cs="Times New Roman"/>
          <w:sz w:val="24"/>
          <w:szCs w:val="24"/>
          <w:lang w:eastAsia="it-IT"/>
        </w:rPr>
        <w:lastRenderedPageBreak/>
        <w:t>partecipanti mentre le restanti</w:t>
      </w:r>
      <w:r w:rsidR="000E1085">
        <w:rPr>
          <w:rFonts w:ascii="Calibri" w:eastAsia="Times New Roman" w:hAnsi="Calibri" w:cs="Times New Roman"/>
          <w:sz w:val="24"/>
          <w:szCs w:val="24"/>
          <w:lang w:eastAsia="it-IT"/>
        </w:rPr>
        <w:t>,</w:t>
      </w:r>
      <w:r w:rsidR="00FC36BC">
        <w:rPr>
          <w:rFonts w:ascii="Calibri" w:eastAsia="Times New Roman" w:hAnsi="Calibri" w:cs="Times New Roman"/>
          <w:sz w:val="24"/>
          <w:szCs w:val="24"/>
          <w:lang w:eastAsia="it-IT"/>
        </w:rPr>
        <w:t xml:space="preserve"> differenziate in Nord, Centro e Sud</w:t>
      </w:r>
      <w:r w:rsidR="000E1085">
        <w:rPr>
          <w:rFonts w:ascii="Calibri" w:eastAsia="Times New Roman" w:hAnsi="Calibri" w:cs="Times New Roman"/>
          <w:sz w:val="24"/>
          <w:szCs w:val="24"/>
          <w:lang w:eastAsia="it-IT"/>
        </w:rPr>
        <w:t>,</w:t>
      </w:r>
      <w:r w:rsidR="00FC36BC">
        <w:rPr>
          <w:rFonts w:ascii="Calibri" w:eastAsia="Times New Roman" w:hAnsi="Calibri" w:cs="Times New Roman"/>
          <w:sz w:val="24"/>
          <w:szCs w:val="24"/>
          <w:lang w:eastAsia="it-IT"/>
        </w:rPr>
        <w:t xml:space="preserve"> avranno come soggetti opere o cicli decorativi </w:t>
      </w:r>
      <w:r w:rsidR="00D823EB">
        <w:rPr>
          <w:rFonts w:ascii="Calibri" w:eastAsia="Times New Roman" w:hAnsi="Calibri" w:cs="Times New Roman"/>
          <w:sz w:val="24"/>
          <w:szCs w:val="24"/>
          <w:lang w:eastAsia="it-IT"/>
        </w:rPr>
        <w:t>appartenenti</w:t>
      </w:r>
      <w:r w:rsidR="00FC36BC">
        <w:rPr>
          <w:rFonts w:ascii="Calibri" w:eastAsia="Times New Roman" w:hAnsi="Calibri" w:cs="Times New Roman"/>
          <w:sz w:val="24"/>
          <w:szCs w:val="24"/>
          <w:lang w:eastAsia="it-IT"/>
        </w:rPr>
        <w:t xml:space="preserve"> a</w:t>
      </w:r>
      <w:r w:rsidR="00D823EB">
        <w:rPr>
          <w:rFonts w:ascii="Calibri" w:eastAsia="Times New Roman" w:hAnsi="Calibri" w:cs="Times New Roman"/>
          <w:sz w:val="24"/>
          <w:szCs w:val="24"/>
          <w:lang w:eastAsia="it-IT"/>
        </w:rPr>
        <w:t xml:space="preserve"> que</w:t>
      </w:r>
      <w:r w:rsidR="00801573">
        <w:rPr>
          <w:rFonts w:ascii="Calibri" w:eastAsia="Times New Roman" w:hAnsi="Calibri" w:cs="Times New Roman"/>
          <w:sz w:val="24"/>
          <w:szCs w:val="24"/>
          <w:lang w:eastAsia="it-IT"/>
        </w:rPr>
        <w:t xml:space="preserve">gli specifici </w:t>
      </w:r>
      <w:r w:rsidR="00D823EB">
        <w:rPr>
          <w:rFonts w:ascii="Calibri" w:eastAsia="Times New Roman" w:hAnsi="Calibri" w:cs="Times New Roman"/>
          <w:sz w:val="24"/>
          <w:szCs w:val="24"/>
          <w:lang w:eastAsia="it-IT"/>
        </w:rPr>
        <w:t xml:space="preserve"> </w:t>
      </w:r>
      <w:r w:rsidR="00FC36BC">
        <w:rPr>
          <w:rFonts w:ascii="Calibri" w:eastAsia="Times New Roman" w:hAnsi="Calibri" w:cs="Times New Roman"/>
          <w:sz w:val="24"/>
          <w:szCs w:val="24"/>
          <w:lang w:eastAsia="it-IT"/>
        </w:rPr>
        <w:t xml:space="preserve"> contest</w:t>
      </w:r>
      <w:r w:rsidR="00D823EB">
        <w:rPr>
          <w:rFonts w:ascii="Calibri" w:eastAsia="Times New Roman" w:hAnsi="Calibri" w:cs="Times New Roman"/>
          <w:sz w:val="24"/>
          <w:szCs w:val="24"/>
          <w:lang w:eastAsia="it-IT"/>
        </w:rPr>
        <w:t>i</w:t>
      </w:r>
      <w:r w:rsidR="00FC36BC">
        <w:rPr>
          <w:rFonts w:ascii="Calibri" w:eastAsia="Times New Roman" w:hAnsi="Calibri" w:cs="Times New Roman"/>
          <w:sz w:val="24"/>
          <w:szCs w:val="24"/>
          <w:lang w:eastAsia="it-IT"/>
        </w:rPr>
        <w:t xml:space="preserve"> storico artistico </w:t>
      </w:r>
      <w:proofErr w:type="gramStart"/>
      <w:r w:rsidR="00D823EB">
        <w:rPr>
          <w:rFonts w:ascii="Calibri" w:eastAsia="Times New Roman" w:hAnsi="Calibri" w:cs="Times New Roman"/>
          <w:sz w:val="24"/>
          <w:szCs w:val="24"/>
          <w:lang w:eastAsia="it-IT"/>
        </w:rPr>
        <w:t>( per</w:t>
      </w:r>
      <w:proofErr w:type="gramEnd"/>
      <w:r w:rsidR="00D823EB">
        <w:rPr>
          <w:rFonts w:ascii="Calibri" w:eastAsia="Times New Roman" w:hAnsi="Calibri" w:cs="Times New Roman"/>
          <w:sz w:val="24"/>
          <w:szCs w:val="24"/>
          <w:lang w:eastAsia="it-IT"/>
        </w:rPr>
        <w:t xml:space="preserve"> es. per il Nord</w:t>
      </w:r>
      <w:r w:rsidR="000E1085">
        <w:rPr>
          <w:rFonts w:ascii="Calibri" w:eastAsia="Times New Roman" w:hAnsi="Calibri" w:cs="Times New Roman"/>
          <w:sz w:val="24"/>
          <w:szCs w:val="24"/>
          <w:lang w:eastAsia="it-IT"/>
        </w:rPr>
        <w:t xml:space="preserve"> potrà essere </w:t>
      </w:r>
      <w:r w:rsidR="00D823EB">
        <w:rPr>
          <w:rFonts w:ascii="Calibri" w:eastAsia="Times New Roman" w:hAnsi="Calibri" w:cs="Times New Roman"/>
          <w:sz w:val="24"/>
          <w:szCs w:val="24"/>
          <w:lang w:eastAsia="it-IT"/>
        </w:rPr>
        <w:t xml:space="preserve"> Giulio Romano a Mantova )</w:t>
      </w:r>
    </w:p>
    <w:p w:rsidR="00800C38" w:rsidRDefault="00800C38" w:rsidP="00800C38">
      <w:pPr>
        <w:tabs>
          <w:tab w:val="left" w:pos="5970"/>
        </w:tabs>
        <w:spacing w:after="0" w:line="240" w:lineRule="auto"/>
        <w:jc w:val="both"/>
        <w:rPr>
          <w:rFonts w:ascii="Calibri" w:eastAsia="SimSun" w:hAnsi="Calibri" w:cs="Times New Roman"/>
          <w:sz w:val="24"/>
          <w:szCs w:val="24"/>
          <w:lang w:eastAsia="zh-CN"/>
        </w:rPr>
      </w:pPr>
      <w:r>
        <w:rPr>
          <w:rFonts w:ascii="Calibri" w:eastAsia="SimSun" w:hAnsi="Calibri" w:cs="Times New Roman"/>
          <w:b/>
          <w:bCs/>
          <w:sz w:val="24"/>
          <w:szCs w:val="24"/>
          <w:lang w:eastAsia="zh-CN"/>
        </w:rPr>
        <w:t>I partecipanti</w:t>
      </w:r>
      <w:r>
        <w:rPr>
          <w:rFonts w:ascii="Calibri" w:eastAsia="SimSun" w:hAnsi="Calibri" w:cs="Times New Roman"/>
          <w:sz w:val="24"/>
          <w:szCs w:val="24"/>
          <w:lang w:eastAsia="zh-CN"/>
        </w:rPr>
        <w:t xml:space="preserve"> dovranno dimostrare di possedere: buone conoscenze relative alle opere proposte e agli eventi di riferimento.     </w:t>
      </w:r>
    </w:p>
    <w:p w:rsidR="00800C38" w:rsidRPr="00D823EB" w:rsidRDefault="00800C38" w:rsidP="00D823EB">
      <w:pPr>
        <w:spacing w:after="0" w:line="240" w:lineRule="auto"/>
        <w:jc w:val="both"/>
        <w:rPr>
          <w:rFonts w:ascii="Calibri" w:eastAsia="SimSun" w:hAnsi="Calibri" w:cs="Times New Roman"/>
          <w:b/>
          <w:bCs/>
          <w:sz w:val="24"/>
          <w:szCs w:val="24"/>
          <w:lang w:eastAsia="zh-CN"/>
        </w:rPr>
      </w:pPr>
      <w:r>
        <w:rPr>
          <w:rFonts w:ascii="Calibri" w:eastAsia="SimSun" w:hAnsi="Calibri" w:cs="Times New Roman"/>
          <w:b/>
          <w:bCs/>
          <w:sz w:val="24"/>
          <w:szCs w:val="24"/>
          <w:lang w:eastAsia="zh-CN"/>
        </w:rPr>
        <w:t xml:space="preserve">Sul sito </w:t>
      </w:r>
      <w:proofErr w:type="spellStart"/>
      <w:r>
        <w:rPr>
          <w:rFonts w:ascii="Calibri" w:eastAsia="SimSun" w:hAnsi="Calibri" w:cs="Times New Roman"/>
          <w:b/>
          <w:bCs/>
          <w:sz w:val="24"/>
          <w:szCs w:val="24"/>
          <w:lang w:eastAsia="zh-CN"/>
        </w:rPr>
        <w:t>Anisa</w:t>
      </w:r>
      <w:proofErr w:type="spellEnd"/>
      <w:r>
        <w:rPr>
          <w:rFonts w:ascii="Calibri" w:eastAsia="SimSun" w:hAnsi="Calibri" w:cs="Times New Roman"/>
          <w:b/>
          <w:bCs/>
          <w:sz w:val="24"/>
          <w:szCs w:val="24"/>
          <w:lang w:eastAsia="zh-CN"/>
        </w:rPr>
        <w:t xml:space="preserve"> </w:t>
      </w:r>
      <w:r w:rsidR="00D823EB">
        <w:rPr>
          <w:rFonts w:ascii="Calibri" w:eastAsia="SimSun" w:hAnsi="Calibri" w:cs="Times New Roman"/>
          <w:b/>
          <w:bCs/>
          <w:sz w:val="24"/>
          <w:szCs w:val="24"/>
          <w:lang w:eastAsia="zh-CN"/>
        </w:rPr>
        <w:t xml:space="preserve">a partire dal 4 novembre </w:t>
      </w:r>
      <w:r>
        <w:rPr>
          <w:rFonts w:ascii="Calibri" w:eastAsia="SimSun" w:hAnsi="Calibri" w:cs="Times New Roman"/>
          <w:b/>
          <w:bCs/>
          <w:sz w:val="24"/>
          <w:szCs w:val="24"/>
          <w:lang w:eastAsia="zh-CN"/>
        </w:rPr>
        <w:t xml:space="preserve">ci sarà una pagina dedicata e indicazioni per accedere a un </w:t>
      </w:r>
      <w:proofErr w:type="spellStart"/>
      <w:proofErr w:type="gramStart"/>
      <w:r>
        <w:rPr>
          <w:rFonts w:ascii="Calibri" w:eastAsia="SimSun" w:hAnsi="Calibri" w:cs="Times New Roman"/>
          <w:b/>
          <w:bCs/>
          <w:sz w:val="24"/>
          <w:szCs w:val="24"/>
          <w:lang w:eastAsia="zh-CN"/>
        </w:rPr>
        <w:t>dropbox</w:t>
      </w:r>
      <w:proofErr w:type="spellEnd"/>
      <w:r>
        <w:rPr>
          <w:rFonts w:ascii="Calibri" w:eastAsia="SimSun" w:hAnsi="Calibri" w:cs="Times New Roman"/>
          <w:b/>
          <w:bCs/>
          <w:sz w:val="24"/>
          <w:szCs w:val="24"/>
          <w:lang w:eastAsia="zh-CN"/>
        </w:rPr>
        <w:t xml:space="preserve">  da</w:t>
      </w:r>
      <w:proofErr w:type="gramEnd"/>
      <w:r>
        <w:rPr>
          <w:rFonts w:ascii="Calibri" w:eastAsia="SimSun" w:hAnsi="Calibri" w:cs="Times New Roman"/>
          <w:b/>
          <w:bCs/>
          <w:sz w:val="24"/>
          <w:szCs w:val="24"/>
          <w:lang w:eastAsia="zh-CN"/>
        </w:rPr>
        <w:t xml:space="preserve"> cui scaricare  materiali e immagini che saranno oggetto della prova.</w:t>
      </w:r>
      <w:r w:rsidR="00D823EB">
        <w:rPr>
          <w:rFonts w:ascii="Calibri" w:eastAsia="SimSun" w:hAnsi="Calibri" w:cs="Times New Roman"/>
          <w:b/>
          <w:bCs/>
          <w:sz w:val="24"/>
          <w:szCs w:val="24"/>
          <w:lang w:eastAsia="zh-CN"/>
        </w:rPr>
        <w:t xml:space="preserve"> Il </w:t>
      </w:r>
      <w:proofErr w:type="spellStart"/>
      <w:r w:rsidR="00D823EB">
        <w:rPr>
          <w:rFonts w:ascii="Calibri" w:eastAsia="SimSun" w:hAnsi="Calibri" w:cs="Times New Roman"/>
          <w:b/>
          <w:bCs/>
          <w:sz w:val="24"/>
          <w:szCs w:val="24"/>
          <w:lang w:eastAsia="zh-CN"/>
        </w:rPr>
        <w:t>dropbox</w:t>
      </w:r>
      <w:proofErr w:type="spellEnd"/>
      <w:r w:rsidR="00D823EB">
        <w:rPr>
          <w:rFonts w:ascii="Calibri" w:eastAsia="SimSun" w:hAnsi="Calibri" w:cs="Times New Roman"/>
          <w:b/>
          <w:bCs/>
          <w:sz w:val="24"/>
          <w:szCs w:val="24"/>
          <w:lang w:eastAsia="zh-CN"/>
        </w:rPr>
        <w:t xml:space="preserve"> continuerà ad essere implementato fino al 30 novembre. </w:t>
      </w:r>
      <w:r>
        <w:rPr>
          <w:rFonts w:ascii="Calibri" w:eastAsia="Times New Roman" w:hAnsi="Calibri" w:cs="Times New Roman"/>
          <w:b/>
          <w:bCs/>
          <w:sz w:val="24"/>
          <w:szCs w:val="24"/>
          <w:lang w:eastAsia="it-IT"/>
        </w:rPr>
        <w:t xml:space="preserve">Solo </w:t>
      </w:r>
      <w:r w:rsidR="00D823EB">
        <w:rPr>
          <w:rFonts w:ascii="Calibri" w:eastAsia="Times New Roman" w:hAnsi="Calibri" w:cs="Times New Roman"/>
          <w:b/>
          <w:bCs/>
          <w:sz w:val="24"/>
          <w:szCs w:val="24"/>
          <w:lang w:eastAsia="it-IT"/>
        </w:rPr>
        <w:t xml:space="preserve">sulla base di </w:t>
      </w:r>
      <w:r>
        <w:rPr>
          <w:rFonts w:ascii="Calibri" w:eastAsia="Times New Roman" w:hAnsi="Calibri" w:cs="Times New Roman"/>
          <w:b/>
          <w:bCs/>
          <w:sz w:val="24"/>
          <w:szCs w:val="24"/>
          <w:lang w:eastAsia="it-IT"/>
        </w:rPr>
        <w:t xml:space="preserve">questi materiali </w:t>
      </w:r>
      <w:r w:rsidR="00D823EB">
        <w:rPr>
          <w:rFonts w:ascii="Calibri" w:eastAsia="Times New Roman" w:hAnsi="Calibri" w:cs="Times New Roman"/>
          <w:b/>
          <w:bCs/>
          <w:sz w:val="24"/>
          <w:szCs w:val="24"/>
          <w:lang w:eastAsia="it-IT"/>
        </w:rPr>
        <w:t>verranno formulate le domande oggetto della selezione regionale</w:t>
      </w:r>
      <w:r>
        <w:rPr>
          <w:rFonts w:ascii="Calibri" w:eastAsia="Times New Roman" w:hAnsi="Calibri" w:cs="Times New Roman"/>
          <w:b/>
          <w:bCs/>
          <w:sz w:val="24"/>
          <w:szCs w:val="24"/>
          <w:lang w:eastAsia="it-IT"/>
        </w:rPr>
        <w:t>.</w:t>
      </w:r>
    </w:p>
    <w:p w:rsidR="00800C38" w:rsidRDefault="00800C38" w:rsidP="00800C38">
      <w:pPr>
        <w:spacing w:after="0" w:line="240" w:lineRule="auto"/>
        <w:jc w:val="both"/>
        <w:rPr>
          <w:rFonts w:ascii="Calibri" w:eastAsia="SimSun" w:hAnsi="Calibri" w:cs="Calibri"/>
          <w:sz w:val="24"/>
          <w:szCs w:val="24"/>
          <w:lang w:eastAsia="zh-CN"/>
        </w:rPr>
      </w:pPr>
      <w:r>
        <w:rPr>
          <w:rFonts w:ascii="Calibri" w:eastAsia="SimSun" w:hAnsi="Calibri" w:cs="Calibri"/>
          <w:sz w:val="24"/>
          <w:szCs w:val="24"/>
          <w:lang w:eastAsia="zh-CN"/>
        </w:rPr>
        <w:t xml:space="preserve">Lo studio e la riflessione su questi argomenti si concluderà nella fase finale delle Olimpiadi </w:t>
      </w:r>
      <w:r w:rsidR="00517DDD">
        <w:rPr>
          <w:rFonts w:ascii="Calibri" w:eastAsia="SimSun" w:hAnsi="Calibri" w:cs="Calibri"/>
          <w:sz w:val="24"/>
          <w:szCs w:val="24"/>
          <w:lang w:eastAsia="zh-CN"/>
        </w:rPr>
        <w:t xml:space="preserve">che si svolgerà a Roma ai primi di maggio </w:t>
      </w:r>
      <w:r>
        <w:rPr>
          <w:rFonts w:ascii="Calibri" w:eastAsia="SimSun" w:hAnsi="Calibri" w:cs="Calibri"/>
          <w:sz w:val="24"/>
          <w:szCs w:val="24"/>
          <w:lang w:eastAsia="zh-CN"/>
        </w:rPr>
        <w:t>con la creazione da parte degli studenti di materiali fotografici, video, azioni sceniche,</w:t>
      </w:r>
      <w:r>
        <w:rPr>
          <w:rFonts w:ascii="Calibri" w:eastAsia="SimSun" w:hAnsi="Calibri" w:cs="Calibri"/>
          <w:color w:val="FF0000"/>
          <w:sz w:val="24"/>
          <w:szCs w:val="24"/>
          <w:lang w:eastAsia="zh-CN"/>
        </w:rPr>
        <w:t xml:space="preserve"> </w:t>
      </w:r>
      <w:r>
        <w:rPr>
          <w:rFonts w:ascii="Calibri" w:eastAsia="SimSun" w:hAnsi="Calibri" w:cs="Calibri"/>
          <w:sz w:val="24"/>
          <w:szCs w:val="24"/>
          <w:lang w:eastAsia="zh-CN"/>
        </w:rPr>
        <w:t xml:space="preserve">performance… che approfondiranno </w:t>
      </w:r>
      <w:r>
        <w:rPr>
          <w:rFonts w:ascii="Calibri" w:eastAsia="SimSun" w:hAnsi="Calibri" w:cs="Calibri"/>
          <w:lang w:eastAsia="zh-CN"/>
        </w:rPr>
        <w:t>Il tema proposto</w:t>
      </w:r>
    </w:p>
    <w:p w:rsidR="00800C38" w:rsidRDefault="00800C38" w:rsidP="00800C38">
      <w:pPr>
        <w:spacing w:after="0" w:line="240" w:lineRule="auto"/>
        <w:rPr>
          <w:rFonts w:ascii="Calibri" w:eastAsia="SimSun" w:hAnsi="Calibri" w:cs="Calibri"/>
          <w:b/>
          <w:sz w:val="28"/>
          <w:szCs w:val="28"/>
          <w:lang w:eastAsia="zh-CN"/>
        </w:rPr>
      </w:pPr>
      <w:r>
        <w:rPr>
          <w:rFonts w:ascii="Calibri" w:eastAsia="SimSun" w:hAnsi="Calibri" w:cs="Calibri"/>
          <w:b/>
          <w:sz w:val="28"/>
          <w:szCs w:val="28"/>
          <w:lang w:eastAsia="zh-CN"/>
        </w:rPr>
        <w:t xml:space="preserve"> </w:t>
      </w:r>
    </w:p>
    <w:p w:rsidR="00800C38" w:rsidRDefault="00800C38" w:rsidP="00800C38">
      <w:pPr>
        <w:jc w:val="both"/>
        <w:rPr>
          <w:sz w:val="24"/>
          <w:szCs w:val="24"/>
        </w:rPr>
      </w:pPr>
      <w:r>
        <w:rPr>
          <w:rFonts w:ascii="Calibri" w:eastAsia="SimSun" w:hAnsi="Calibri" w:cs="Calibri"/>
          <w:b/>
          <w:sz w:val="28"/>
          <w:szCs w:val="28"/>
          <w:lang w:eastAsia="zh-CN"/>
        </w:rPr>
        <w:t xml:space="preserve"> </w:t>
      </w:r>
    </w:p>
    <w:p w:rsidR="00800C38" w:rsidRDefault="00800C38" w:rsidP="00800C38">
      <w:pPr>
        <w:spacing w:after="0" w:line="240" w:lineRule="auto"/>
        <w:rPr>
          <w:rFonts w:ascii="Calibri" w:eastAsia="SimSun" w:hAnsi="Calibri" w:cs="Calibri"/>
          <w:b/>
          <w:sz w:val="28"/>
          <w:szCs w:val="28"/>
          <w:lang w:eastAsia="zh-CN"/>
        </w:rPr>
      </w:pPr>
      <w:r>
        <w:rPr>
          <w:rFonts w:ascii="Calibri" w:eastAsia="SimSun" w:hAnsi="Calibri" w:cs="Calibri"/>
          <w:b/>
          <w:sz w:val="28"/>
          <w:szCs w:val="28"/>
          <w:lang w:eastAsia="zh-CN"/>
        </w:rPr>
        <w:t xml:space="preserve">Importante: L’adesione alle Olimpiadi va </w:t>
      </w:r>
      <w:proofErr w:type="gramStart"/>
      <w:r>
        <w:rPr>
          <w:rFonts w:ascii="Calibri" w:eastAsia="SimSun" w:hAnsi="Calibri" w:cs="Calibri"/>
          <w:b/>
          <w:sz w:val="28"/>
          <w:szCs w:val="28"/>
          <w:lang w:eastAsia="zh-CN"/>
        </w:rPr>
        <w:t>inviata  all’indirizzo</w:t>
      </w:r>
      <w:proofErr w:type="gramEnd"/>
      <w:r>
        <w:rPr>
          <w:rFonts w:ascii="Calibri" w:eastAsia="SimSun" w:hAnsi="Calibri" w:cs="Calibri"/>
          <w:b/>
          <w:sz w:val="28"/>
          <w:szCs w:val="28"/>
          <w:lang w:eastAsia="zh-CN"/>
        </w:rPr>
        <w:t xml:space="preserve"> </w:t>
      </w:r>
      <w:hyperlink r:id="rId9" w:history="1">
        <w:r w:rsidRPr="00800C38">
          <w:rPr>
            <w:rStyle w:val="Collegamentoipertestuale"/>
            <w:rFonts w:ascii="Calibri" w:eastAsia="SimSun" w:hAnsi="Calibri" w:cs="Calibri"/>
            <w:b/>
            <w:sz w:val="24"/>
            <w:szCs w:val="24"/>
            <w:lang w:eastAsia="zh-CN"/>
          </w:rPr>
          <w:t>segreteriaolimpiadi</w:t>
        </w:r>
        <w:r w:rsidRPr="00800C38">
          <w:rPr>
            <w:rStyle w:val="Collegamentoipertestuale"/>
            <w:b/>
            <w:sz w:val="24"/>
            <w:szCs w:val="24"/>
          </w:rPr>
          <w:t>@anisa.it</w:t>
        </w:r>
      </w:hyperlink>
      <w:r w:rsidRPr="00800C38">
        <w:rPr>
          <w:rStyle w:val="Collegamentoipertestuale"/>
          <w:rFonts w:ascii="Calibri" w:eastAsia="SimSun" w:hAnsi="Calibri" w:cs="Calibri"/>
          <w:b/>
          <w:sz w:val="24"/>
          <w:szCs w:val="24"/>
          <w:lang w:eastAsia="zh-CN"/>
        </w:rPr>
        <w:t xml:space="preserve">  </w:t>
      </w:r>
      <w:r w:rsidR="00D823EB">
        <w:rPr>
          <w:b/>
          <w:sz w:val="24"/>
          <w:szCs w:val="24"/>
        </w:rPr>
        <w:t>così come le richieste di chiarimenti relative ai contenuti e/o a modalità di partecipazione</w:t>
      </w:r>
      <w:r w:rsidR="0033532F">
        <w:rPr>
          <w:b/>
          <w:sz w:val="24"/>
          <w:szCs w:val="24"/>
        </w:rPr>
        <w:t>.</w:t>
      </w:r>
    </w:p>
    <w:p w:rsidR="00800C38" w:rsidRDefault="00800C38" w:rsidP="00800C38">
      <w:pPr>
        <w:spacing w:after="0" w:line="240" w:lineRule="auto"/>
        <w:rPr>
          <w:rFonts w:ascii="Calibri" w:eastAsia="SimSun" w:hAnsi="Calibri" w:cs="Calibri"/>
          <w:b/>
          <w:sz w:val="28"/>
          <w:szCs w:val="28"/>
          <w:lang w:eastAsia="zh-CN"/>
        </w:rPr>
      </w:pPr>
    </w:p>
    <w:p w:rsidR="00800C38" w:rsidRDefault="00800C38" w:rsidP="00800C38">
      <w:pPr>
        <w:spacing w:after="0" w:line="240" w:lineRule="auto"/>
        <w:rPr>
          <w:rFonts w:ascii="Calibri" w:eastAsia="SimSun" w:hAnsi="Calibri" w:cs="Calibri"/>
          <w:b/>
          <w:lang w:eastAsia="zh-CN"/>
        </w:rPr>
      </w:pPr>
      <w:r>
        <w:rPr>
          <w:b/>
          <w:color w:val="FF0000"/>
        </w:rPr>
        <w:t xml:space="preserve"> </w:t>
      </w:r>
    </w:p>
    <w:p w:rsidR="00800C38" w:rsidRDefault="00800C38" w:rsidP="00800C38">
      <w:pPr>
        <w:widowControl w:val="0"/>
        <w:autoSpaceDE w:val="0"/>
        <w:autoSpaceDN w:val="0"/>
        <w:adjustRightInd w:val="0"/>
        <w:spacing w:after="0" w:line="240" w:lineRule="auto"/>
        <w:rPr>
          <w:rFonts w:ascii="Calibri" w:eastAsia="SimSun" w:hAnsi="Calibri" w:cs="Calibri"/>
          <w:b/>
          <w:lang w:eastAsia="zh-CN"/>
        </w:rPr>
      </w:pPr>
      <w:r>
        <w:rPr>
          <w:rFonts w:ascii="Calibri" w:eastAsia="SimSun" w:hAnsi="Calibri" w:cs="Calibri"/>
          <w:b/>
          <w:lang w:eastAsia="zh-CN"/>
        </w:rPr>
        <w:t xml:space="preserve"> </w:t>
      </w:r>
      <w:r>
        <w:rPr>
          <w:rFonts w:ascii="Arial" w:eastAsia="SimSun" w:hAnsi="Arial" w:cs="Arial"/>
          <w:b/>
          <w:lang w:eastAsia="zh-CN"/>
        </w:rPr>
        <w:t xml:space="preserve"> </w:t>
      </w:r>
    </w:p>
    <w:p w:rsidR="00800C38" w:rsidRDefault="00800C38" w:rsidP="00800C38">
      <w:pPr>
        <w:spacing w:after="0" w:line="240" w:lineRule="auto"/>
        <w:rPr>
          <w:rFonts w:ascii="Calibri" w:eastAsia="SimSun" w:hAnsi="Calibri" w:cs="Calibri"/>
          <w:b/>
          <w:color w:val="FF0000"/>
          <w:sz w:val="24"/>
          <w:szCs w:val="24"/>
          <w:lang w:eastAsia="zh-CN"/>
        </w:rPr>
      </w:pPr>
      <w:r>
        <w:rPr>
          <w:rFonts w:ascii="Calibri" w:eastAsia="SimSun" w:hAnsi="Calibri" w:cs="Calibri"/>
          <w:b/>
          <w:color w:val="FF0000"/>
          <w:sz w:val="24"/>
          <w:szCs w:val="24"/>
          <w:lang w:eastAsia="zh-CN"/>
        </w:rPr>
        <w:t xml:space="preserve"> </w:t>
      </w:r>
    </w:p>
    <w:p w:rsidR="00800C38" w:rsidRDefault="00800C38" w:rsidP="00800C38">
      <w:pPr>
        <w:spacing w:after="0" w:line="240" w:lineRule="auto"/>
        <w:rPr>
          <w:rFonts w:ascii="Calibri" w:eastAsia="SimSun" w:hAnsi="Calibri" w:cs="Calibri"/>
          <w:b/>
          <w:sz w:val="24"/>
          <w:szCs w:val="24"/>
          <w:lang w:eastAsia="zh-CN"/>
        </w:rPr>
      </w:pPr>
    </w:p>
    <w:p w:rsidR="00800C38" w:rsidRDefault="00800C38" w:rsidP="00800C38">
      <w:pPr>
        <w:spacing w:after="0" w:line="240" w:lineRule="auto"/>
        <w:rPr>
          <w:rFonts w:ascii="Calibri" w:eastAsia="SimSun" w:hAnsi="Calibri" w:cs="Times New Roman"/>
          <w:sz w:val="24"/>
          <w:szCs w:val="24"/>
          <w:lang w:eastAsia="zh-CN"/>
        </w:rPr>
      </w:pPr>
      <w:r>
        <w:rPr>
          <w:rFonts w:ascii="Calibri" w:eastAsia="SimSun" w:hAnsi="Calibri" w:cs="Calibri"/>
          <w:b/>
          <w:sz w:val="24"/>
          <w:szCs w:val="24"/>
          <w:lang w:eastAsia="zh-CN"/>
        </w:rPr>
        <w:t xml:space="preserve"> </w:t>
      </w:r>
    </w:p>
    <w:p w:rsidR="00800C38" w:rsidRDefault="00800C38" w:rsidP="00800C38">
      <w:pPr>
        <w:spacing w:after="0" w:line="240" w:lineRule="auto"/>
        <w:rPr>
          <w:rFonts w:ascii="Book Antiqua" w:eastAsia="SimSun" w:hAnsi="Book Antiqua" w:cs="Times New Roman"/>
          <w:sz w:val="24"/>
          <w:szCs w:val="24"/>
          <w:lang w:eastAsia="zh-CN"/>
        </w:rPr>
      </w:pPr>
    </w:p>
    <w:p w:rsidR="00800C38" w:rsidRDefault="00800C38" w:rsidP="00800C38"/>
    <w:p w:rsidR="00800C38" w:rsidRDefault="00800C38"/>
    <w:sectPr w:rsidR="00800C3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0C38" w:rsidRDefault="00800C38" w:rsidP="00800C38">
      <w:pPr>
        <w:spacing w:after="0" w:line="240" w:lineRule="auto"/>
      </w:pPr>
      <w:r>
        <w:separator/>
      </w:r>
    </w:p>
  </w:endnote>
  <w:endnote w:type="continuationSeparator" w:id="0">
    <w:p w:rsidR="00800C38" w:rsidRDefault="00800C38" w:rsidP="00800C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tillium Web">
    <w:altName w:val="Times New Roman"/>
    <w:charset w:val="00"/>
    <w:family w:val="auto"/>
    <w:pitch w:val="default"/>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0C38" w:rsidRDefault="00800C38" w:rsidP="00800C38">
      <w:pPr>
        <w:spacing w:after="0" w:line="240" w:lineRule="auto"/>
      </w:pPr>
      <w:r>
        <w:separator/>
      </w:r>
    </w:p>
  </w:footnote>
  <w:footnote w:type="continuationSeparator" w:id="0">
    <w:p w:rsidR="00800C38" w:rsidRDefault="00800C38" w:rsidP="00800C38">
      <w:pPr>
        <w:spacing w:after="0" w:line="240" w:lineRule="auto"/>
      </w:pPr>
      <w:r>
        <w:continuationSeparator/>
      </w:r>
    </w:p>
  </w:footnote>
  <w:footnote w:id="1">
    <w:p w:rsidR="00800C38" w:rsidRDefault="00800C38" w:rsidP="00800C38">
      <w:pPr>
        <w:pStyle w:val="Testonotaapidipagina"/>
        <w:jc w:val="both"/>
      </w:pPr>
      <w:r>
        <w:rPr>
          <w:rStyle w:val="Rimandonotaapidipagina"/>
        </w:rPr>
        <w:footnoteRef/>
      </w:r>
      <w:r>
        <w:t xml:space="preserve"> Se in una regione non ci sono almeno 5 scuole partecipanti essa ai fini della graduatoria della selezione regionale verrà accorpata ad altra </w:t>
      </w:r>
      <w:proofErr w:type="gramStart"/>
      <w:r>
        <w:t>regione  in</w:t>
      </w:r>
      <w:proofErr w:type="gramEnd"/>
      <w:r>
        <w:t xml:space="preserve"> analoga situazione.</w:t>
      </w:r>
    </w:p>
  </w:footnote>
  <w:footnote w:id="2">
    <w:p w:rsidR="00800C38" w:rsidRDefault="00800C38" w:rsidP="00800C38">
      <w:pPr>
        <w:pStyle w:val="Testonotaapidipagina"/>
        <w:jc w:val="both"/>
        <w:rPr>
          <w:sz w:val="18"/>
        </w:rPr>
      </w:pPr>
      <w:r>
        <w:rPr>
          <w:rStyle w:val="Rimandonotaapidipagina"/>
          <w:sz w:val="18"/>
        </w:rPr>
        <w:footnoteRef/>
      </w:r>
      <w:r>
        <w:rPr>
          <w:sz w:val="18"/>
        </w:rPr>
        <w:t xml:space="preserve"> Il tempo di questa prova sarà precisato una volta completata la stesura della batteria di test da parte del gruppo di lavoro, ma si aggira sui 45 minuti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C38"/>
    <w:rsid w:val="000E1085"/>
    <w:rsid w:val="0033532F"/>
    <w:rsid w:val="00392D57"/>
    <w:rsid w:val="003E2D09"/>
    <w:rsid w:val="0041746F"/>
    <w:rsid w:val="00517DDD"/>
    <w:rsid w:val="00800C38"/>
    <w:rsid w:val="00801573"/>
    <w:rsid w:val="008D56FF"/>
    <w:rsid w:val="009D4B1B"/>
    <w:rsid w:val="00D823EB"/>
    <w:rsid w:val="00EA168A"/>
    <w:rsid w:val="00F42DB0"/>
    <w:rsid w:val="00F553A9"/>
    <w:rsid w:val="00FC36B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22538FF5"/>
  <w15:chartTrackingRefBased/>
  <w15:docId w15:val="{700BF5EE-296D-42A5-8ADD-E3C1F60BF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800C38"/>
    <w:pPr>
      <w:spacing w:line="25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800C38"/>
    <w:rPr>
      <w:color w:val="0563C1" w:themeColor="hyperlink"/>
      <w:u w:val="single"/>
    </w:rPr>
  </w:style>
  <w:style w:type="character" w:styleId="MacchinadascrivereHTML">
    <w:name w:val="HTML Typewriter"/>
    <w:basedOn w:val="Carpredefinitoparagrafo"/>
    <w:uiPriority w:val="99"/>
    <w:semiHidden/>
    <w:unhideWhenUsed/>
    <w:rsid w:val="00800C38"/>
    <w:rPr>
      <w:rFonts w:ascii="Courier New" w:eastAsiaTheme="minorHAnsi" w:hAnsi="Courier New" w:cs="Courier New" w:hint="default"/>
      <w:sz w:val="20"/>
      <w:szCs w:val="20"/>
    </w:rPr>
  </w:style>
  <w:style w:type="paragraph" w:styleId="Testonotaapidipagina">
    <w:name w:val="footnote text"/>
    <w:basedOn w:val="Normale"/>
    <w:link w:val="TestonotaapidipaginaCarattere"/>
    <w:semiHidden/>
    <w:unhideWhenUsed/>
    <w:rsid w:val="00800C38"/>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800C38"/>
    <w:rPr>
      <w:rFonts w:ascii="Times New Roman" w:eastAsia="Times New Roman" w:hAnsi="Times New Roman" w:cs="Times New Roman"/>
      <w:sz w:val="20"/>
      <w:szCs w:val="20"/>
      <w:lang w:eastAsia="it-IT"/>
    </w:rPr>
  </w:style>
  <w:style w:type="character" w:styleId="Rimandonotaapidipagina">
    <w:name w:val="footnote reference"/>
    <w:basedOn w:val="Carpredefinitoparagrafo"/>
    <w:semiHidden/>
    <w:unhideWhenUsed/>
    <w:rsid w:val="00800C38"/>
    <w:rPr>
      <w:vertAlign w:val="superscript"/>
    </w:rPr>
  </w:style>
  <w:style w:type="character" w:customStyle="1" w:styleId="occhiello">
    <w:name w:val="occhiello"/>
    <w:basedOn w:val="Carpredefinitoparagrafo"/>
    <w:rsid w:val="00800C38"/>
  </w:style>
  <w:style w:type="character" w:styleId="Menzionenonrisolta">
    <w:name w:val="Unresolved Mention"/>
    <w:basedOn w:val="Carpredefinitoparagrafo"/>
    <w:uiPriority w:val="99"/>
    <w:semiHidden/>
    <w:unhideWhenUsed/>
    <w:rsid w:val="00800C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4383784">
      <w:bodyDiv w:val="1"/>
      <w:marLeft w:val="0"/>
      <w:marRight w:val="0"/>
      <w:marTop w:val="0"/>
      <w:marBottom w:val="0"/>
      <w:divBdr>
        <w:top w:val="none" w:sz="0" w:space="0" w:color="auto"/>
        <w:left w:val="none" w:sz="0" w:space="0" w:color="auto"/>
        <w:bottom w:val="none" w:sz="0" w:space="0" w:color="auto"/>
        <w:right w:val="none" w:sz="0" w:space="0" w:color="auto"/>
      </w:divBdr>
    </w:div>
    <w:div w:id="1311252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segreteriaolimpiadi@anisa.it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572</Words>
  <Characters>3264</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Giorgio</dc:creator>
  <cp:keywords/>
  <dc:description/>
  <cp:lastModifiedBy>Giorgio</cp:lastModifiedBy>
  <cp:revision>2</cp:revision>
  <dcterms:created xsi:type="dcterms:W3CDTF">2020-01-26T11:07:00Z</dcterms:created>
  <dcterms:modified xsi:type="dcterms:W3CDTF">2020-01-26T11:07:00Z</dcterms:modified>
</cp:coreProperties>
</file>