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8C" w:rsidRDefault="0020628C">
      <w:pPr>
        <w:rPr>
          <w:b/>
          <w:color w:val="C00000"/>
        </w:rPr>
      </w:pPr>
      <w:r>
        <w:rPr>
          <w:b/>
          <w:noProof/>
          <w:color w:val="C00000"/>
          <w:lang w:eastAsia="it-IT"/>
        </w:rPr>
        <w:drawing>
          <wp:inline distT="0" distB="0" distL="0" distR="0">
            <wp:extent cx="5491204" cy="2194560"/>
            <wp:effectExtent l="19050" t="0" r="0" b="0"/>
            <wp:docPr id="1" name="Immagine 1" descr="C:\Users\Patrizia\Desktop\ANISA 2019\C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zia\Desktop\ANISA 2019\COS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204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F3" w:rsidRPr="003E1414" w:rsidRDefault="003E1414" w:rsidP="0020628C">
      <w:pPr>
        <w:jc w:val="both"/>
        <w:rPr>
          <w:b/>
        </w:rPr>
      </w:pPr>
      <w:r w:rsidRPr="003E1414">
        <w:rPr>
          <w:b/>
          <w:color w:val="C00000"/>
        </w:rPr>
        <w:t>Bello come un pollo..ck!</w:t>
      </w:r>
    </w:p>
    <w:p w:rsidR="003E1414" w:rsidRDefault="003E1414" w:rsidP="0020628C">
      <w:pPr>
        <w:jc w:val="both"/>
      </w:pPr>
      <w:r>
        <w:t>E’ di questi giorni la buona notizia che anche la classe dei nostri piccoli alunni potrà visitare la mostra dedicata a Jac</w:t>
      </w:r>
      <w:r w:rsidR="0020628C">
        <w:t>k</w:t>
      </w:r>
      <w:r>
        <w:t>son Pollock allestita nel complesso del Vittoriano a Roma.</w:t>
      </w:r>
    </w:p>
    <w:p w:rsidR="003E1414" w:rsidRDefault="003E1414" w:rsidP="0020628C">
      <w:pPr>
        <w:jc w:val="both"/>
      </w:pPr>
      <w:r>
        <w:t>In realtà la visita non costituirà che l’ultimo, sicuramente affascinante, momento di un percorso  di conoscenza dell’autore e della sua opera, nonché della sua tecnica che molto  stimola la libertà dei bambini.</w:t>
      </w:r>
    </w:p>
    <w:p w:rsidR="00C21725" w:rsidRPr="00C21725" w:rsidRDefault="003E1414" w:rsidP="00C21725">
      <w:pPr>
        <w:jc w:val="both"/>
        <w:rPr>
          <w:b/>
          <w:color w:val="C0504D" w:themeColor="accent2"/>
        </w:rPr>
      </w:pPr>
      <w:r w:rsidRPr="00C21725">
        <w:rPr>
          <w:b/>
          <w:color w:val="C0504D" w:themeColor="accent2"/>
        </w:rPr>
        <w:t>Dripping…and dancing!</w:t>
      </w:r>
      <w:r w:rsidR="00C21725" w:rsidRPr="00C21725">
        <w:rPr>
          <w:b/>
          <w:color w:val="C0504D" w:themeColor="accent2"/>
        </w:rPr>
        <w:t xml:space="preserve">    </w:t>
      </w:r>
    </w:p>
    <w:p w:rsidR="003E1414" w:rsidRDefault="003E1414" w:rsidP="0020628C">
      <w:pPr>
        <w:jc w:val="both"/>
      </w:pPr>
      <w:r w:rsidRPr="003E1414">
        <w:rPr>
          <w:lang w:val="en-US"/>
        </w:rPr>
        <w:t xml:space="preserve">Dripping. </w:t>
      </w:r>
      <w:r w:rsidRPr="003E1414">
        <w:t>Ovvero sgocciolare.</w:t>
      </w:r>
    </w:p>
    <w:p w:rsidR="003E1414" w:rsidRDefault="003E1414" w:rsidP="0020628C">
      <w:pPr>
        <w:jc w:val="both"/>
      </w:pPr>
      <w:r w:rsidRPr="003E1414">
        <w:t>Prendete un bambino di sei anni a cui state insegnando che la scuola è anche capacità di stare seduti composti, di alzare la mano per intervenire, di chiedere il permesso di andare in bagno</w:t>
      </w:r>
      <w:r>
        <w:t>, di colorare entro i bordi delle figure e…spiegategli che cosa sia la tecnica del dripping.</w:t>
      </w:r>
    </w:p>
    <w:p w:rsidR="003E1414" w:rsidRDefault="003E1414" w:rsidP="0020628C">
      <w:pPr>
        <w:jc w:val="both"/>
      </w:pPr>
      <w:r>
        <w:t>Prendete  una tela bianca, grande, “vuota” , stendetela in terra e lasciate che la tribù si sieda in cerchio.</w:t>
      </w:r>
    </w:p>
    <w:p w:rsidR="003E1414" w:rsidRDefault="003E1414" w:rsidP="0020628C">
      <w:pPr>
        <w:jc w:val="both"/>
      </w:pPr>
      <w:r>
        <w:t>Fornite a ciascuno un pennello da immergere in un barattolo di colore.</w:t>
      </w:r>
    </w:p>
    <w:p w:rsidR="003E1414" w:rsidRDefault="003E1414" w:rsidP="0020628C">
      <w:pPr>
        <w:jc w:val="both"/>
      </w:pPr>
      <w:r>
        <w:t>Lasciate che inizi la “danza” intorno alla tela ( in realtà un grande foglio da pacchi candido) e che il pennello non debba seguire alcun perimetro ma “lanciare” gocce di colore fino a riempirla del tutto.</w:t>
      </w:r>
    </w:p>
    <w:p w:rsidR="003E1414" w:rsidRDefault="003E1414" w:rsidP="0020628C">
      <w:pPr>
        <w:jc w:val="both"/>
      </w:pPr>
      <w:r>
        <w:t xml:space="preserve">La gioia di colorare, riempire, creare, trasformare </w:t>
      </w:r>
      <w:r w:rsidR="0020628C">
        <w:t>,</w:t>
      </w:r>
      <w:r>
        <w:t>accompagna il movimento libero dei bambini.</w:t>
      </w:r>
    </w:p>
    <w:p w:rsidR="003E1414" w:rsidRDefault="003E1414" w:rsidP="0020628C">
      <w:pPr>
        <w:jc w:val="both"/>
      </w:pPr>
      <w:r>
        <w:t>La danza tribale coinvolge tutti nel gesto creativo.</w:t>
      </w:r>
    </w:p>
    <w:p w:rsidR="003E1414" w:rsidRDefault="003E1414" w:rsidP="0020628C">
      <w:pPr>
        <w:jc w:val="both"/>
      </w:pPr>
      <w:r>
        <w:t>Ritmo e gesto</w:t>
      </w:r>
      <w:r w:rsidR="0020628C">
        <w:t xml:space="preserve"> si fondono all’unisono, coinvolgono mente e corpo.</w:t>
      </w:r>
    </w:p>
    <w:p w:rsidR="0020628C" w:rsidRPr="0020628C" w:rsidRDefault="0020628C" w:rsidP="0020628C">
      <w:pPr>
        <w:jc w:val="both"/>
      </w:pPr>
      <w:r>
        <w:t xml:space="preserve">La musica ( a voi la scelta di un brano particolarmente frizzante e “percussivo”) accompagna </w:t>
      </w:r>
      <w:r w:rsidRPr="0020628C">
        <w:t>l’</w:t>
      </w:r>
      <w:r w:rsidRPr="0020628C">
        <w:rPr>
          <w:b/>
          <w:color w:val="C0504D" w:themeColor="accent2"/>
        </w:rPr>
        <w:t>action painting</w:t>
      </w:r>
      <w:r w:rsidRPr="0020628C">
        <w:rPr>
          <w:b/>
        </w:rPr>
        <w:t>,</w:t>
      </w:r>
      <w:r>
        <w:rPr>
          <w:b/>
          <w:color w:val="C00000"/>
        </w:rPr>
        <w:t xml:space="preserve"> </w:t>
      </w:r>
      <w:r w:rsidRPr="0020628C">
        <w:t>lasciando emergere una delle più provocanti “trovate”</w:t>
      </w:r>
      <w:r>
        <w:t xml:space="preserve"> dell’arte contemporanea che fa della </w:t>
      </w:r>
      <w:r w:rsidRPr="0020628C">
        <w:rPr>
          <w:b/>
          <w:color w:val="C00000"/>
        </w:rPr>
        <w:t>performance</w:t>
      </w:r>
      <w:r>
        <w:rPr>
          <w:b/>
          <w:color w:val="C00000"/>
        </w:rPr>
        <w:t xml:space="preserve">, </w:t>
      </w:r>
      <w:r w:rsidRPr="0020628C">
        <w:t>non a caso,</w:t>
      </w:r>
      <w:r>
        <w:t>il tema espressivo per eccellenza.</w:t>
      </w:r>
    </w:p>
    <w:p w:rsidR="003E1414" w:rsidRDefault="0020628C" w:rsidP="0020628C">
      <w:pPr>
        <w:jc w:val="both"/>
      </w:pPr>
      <w:r>
        <w:t>Il laboratorio sarà davvero esplosivo…provare per credere.</w:t>
      </w:r>
    </w:p>
    <w:p w:rsidR="00C21725" w:rsidRPr="00C21725" w:rsidRDefault="00C21725" w:rsidP="0020628C">
      <w:pPr>
        <w:jc w:val="both"/>
        <w:rPr>
          <w:sz w:val="16"/>
          <w:szCs w:val="16"/>
        </w:rPr>
      </w:pPr>
      <w:r w:rsidRPr="00C21725">
        <w:rPr>
          <w:sz w:val="16"/>
          <w:szCs w:val="16"/>
        </w:rPr>
        <w:t>Colonna sonora: “ L’ombelico del mondo” di Lorenzo Cherubini</w:t>
      </w:r>
    </w:p>
    <w:p w:rsidR="003E1414" w:rsidRDefault="0020628C">
      <w:r w:rsidRPr="0020628C">
        <w:rPr>
          <w:b/>
          <w:color w:val="C00000"/>
        </w:rPr>
        <w:lastRenderedPageBreak/>
        <w:t>Riflessioni in ordine sparso…a “macchia” di leopardo!</w:t>
      </w:r>
    </w:p>
    <w:p w:rsidR="0020628C" w:rsidRDefault="0020628C" w:rsidP="0020628C">
      <w:pPr>
        <w:jc w:val="both"/>
      </w:pPr>
      <w:r>
        <w:t>La conoscenza dell’arte nella scuola primaria orienta la mente degli alunni verso la ricerca di un “senso” profondo delle “cose” intorno a noi.</w:t>
      </w:r>
    </w:p>
    <w:p w:rsidR="0020628C" w:rsidRDefault="0020628C" w:rsidP="0020628C">
      <w:pPr>
        <w:jc w:val="both"/>
      </w:pPr>
      <w:r>
        <w:t>L’orizzonte di senso che spira dalle opere di Pollock non può prescindere dal sentimento di “libertà” evocato dall’istantaneità del gesto creativo dell’autore.</w:t>
      </w:r>
    </w:p>
    <w:p w:rsidR="0020628C" w:rsidRDefault="0020628C" w:rsidP="0020628C">
      <w:pPr>
        <w:jc w:val="both"/>
      </w:pPr>
      <w:r>
        <w:t>Se la tela fosse un villaggio, Pollock ne sarebbe un vero e proprio genius loci impegnato in una danza rituale degna dei riti della fecondità terrigena.</w:t>
      </w:r>
    </w:p>
    <w:p w:rsidR="0020628C" w:rsidRDefault="0020628C" w:rsidP="0020628C">
      <w:pPr>
        <w:jc w:val="both"/>
      </w:pPr>
      <w:r>
        <w:t>L’anelito a creare mentre ci si muove in libertà viene immediatamente colto dai nostri alunni.</w:t>
      </w:r>
    </w:p>
    <w:p w:rsidR="0020628C" w:rsidRDefault="0020628C" w:rsidP="0020628C">
      <w:pPr>
        <w:jc w:val="both"/>
      </w:pPr>
      <w:r>
        <w:t>E così intorno alla nostra “tela” abbiamo visto i più timidi esprimersi con gioia e qualche bambina particolarmente attenta e ordinata lasciarsi andare al ritmo.</w:t>
      </w:r>
    </w:p>
    <w:p w:rsidR="0020628C" w:rsidRDefault="0020628C" w:rsidP="0020628C">
      <w:pPr>
        <w:jc w:val="both"/>
      </w:pPr>
      <w:r>
        <w:t>Questa è la traccia più immediatamente ludica, in realtà più intimamente creativa, che la rielaborazione del “</w:t>
      </w:r>
      <w:r w:rsidRPr="0020628C">
        <w:rPr>
          <w:b/>
          <w:color w:val="C00000"/>
        </w:rPr>
        <w:t>dripping</w:t>
      </w:r>
      <w:r>
        <w:t>” lascia nei bambini.</w:t>
      </w:r>
    </w:p>
    <w:p w:rsidR="0020628C" w:rsidRDefault="0020628C" w:rsidP="0020628C">
      <w:pPr>
        <w:jc w:val="both"/>
      </w:pPr>
      <w:r>
        <w:t>Si impara che la “composizione” di un’opera d’arte può passare anche attraverso la musica, i gesti e la corporeità, senza per questo mancare di progetto.</w:t>
      </w:r>
    </w:p>
    <w:p w:rsidR="0020628C" w:rsidRDefault="0020628C" w:rsidP="0020628C">
      <w:pPr>
        <w:jc w:val="both"/>
      </w:pPr>
      <w:r>
        <w:t>I conti si tirano alla fine: ho fatto e ora…riconosco i pieni e i vuoti, attribuisco ai colori un significato formale.</w:t>
      </w:r>
    </w:p>
    <w:p w:rsidR="0020628C" w:rsidRDefault="0020628C" w:rsidP="0020628C">
      <w:pPr>
        <w:jc w:val="both"/>
      </w:pPr>
      <w:r>
        <w:t>Blu come il cielo, giallo come il sole…goccia dopo goccia le “nuvole” sospese acquisiscono forme quotidiane.</w:t>
      </w:r>
    </w:p>
    <w:p w:rsidR="0020628C" w:rsidRDefault="0020628C" w:rsidP="0020628C">
      <w:pPr>
        <w:jc w:val="both"/>
      </w:pPr>
      <w:r>
        <w:t>La tela, apparentemente in disordine, diventa testo e narrazione, trama “ricomposta” attraverso il conferimento di nuovi significati.</w:t>
      </w:r>
    </w:p>
    <w:p w:rsidR="0020628C" w:rsidRDefault="0020628C" w:rsidP="0020628C">
      <w:pPr>
        <w:jc w:val="both"/>
      </w:pPr>
      <w:r>
        <w:t>Ogni bambino dopo aver giocato a schizzare i colori, a ballare a piedi nudi, riprende fiato e ricompone il puzzle per scoprire che dietro al “dripping” possono nascondersi villaggi e montagne, corsi d’acqua, ful</w:t>
      </w:r>
      <w:r w:rsidR="00C21725">
        <w:t>mini</w:t>
      </w:r>
      <w:r>
        <w:t xml:space="preserve"> e raggi improvvisi.</w:t>
      </w:r>
    </w:p>
    <w:p w:rsidR="00C21725" w:rsidRDefault="00C21725" w:rsidP="0020628C">
      <w:pPr>
        <w:jc w:val="both"/>
      </w:pPr>
      <w:r>
        <w:t>Così come ciascuno di loro potrà associare ad una “goccia” un’emozione, un sentimento.</w:t>
      </w:r>
    </w:p>
    <w:p w:rsidR="0020628C" w:rsidRDefault="0020628C" w:rsidP="0020628C">
      <w:pPr>
        <w:jc w:val="both"/>
      </w:pPr>
      <w:r w:rsidRPr="0020628C">
        <w:t>Il tema del “contemporaneo” come “metafora” della realtà emerge in tutta la sua potente evocazione.</w:t>
      </w:r>
    </w:p>
    <w:p w:rsidR="0020628C" w:rsidRDefault="0020628C" w:rsidP="0020628C">
      <w:pPr>
        <w:jc w:val="both"/>
      </w:pPr>
      <w:r>
        <w:t>Questo il regalo più grande di Jackson Pollock ai nostri alunni!</w:t>
      </w:r>
    </w:p>
    <w:p w:rsidR="00C21725" w:rsidRDefault="00C21725" w:rsidP="0020628C">
      <w:pPr>
        <w:jc w:val="both"/>
      </w:pPr>
      <w:r>
        <w:t>Ma non è il solo…</w:t>
      </w:r>
    </w:p>
    <w:p w:rsidR="00C21725" w:rsidRDefault="00C21725" w:rsidP="0020628C">
      <w:pPr>
        <w:jc w:val="both"/>
      </w:pPr>
    </w:p>
    <w:p w:rsidR="00C21725" w:rsidRDefault="00C21725" w:rsidP="0020628C">
      <w:pPr>
        <w:jc w:val="both"/>
      </w:pPr>
    </w:p>
    <w:p w:rsidR="00C21725" w:rsidRDefault="00C21725" w:rsidP="0020628C">
      <w:pPr>
        <w:jc w:val="both"/>
      </w:pPr>
    </w:p>
    <w:p w:rsidR="00C21725" w:rsidRDefault="00C21725" w:rsidP="0020628C">
      <w:pPr>
        <w:jc w:val="both"/>
      </w:pPr>
    </w:p>
    <w:p w:rsidR="00C21725" w:rsidRDefault="00C21725" w:rsidP="0020628C">
      <w:pPr>
        <w:jc w:val="both"/>
        <w:rPr>
          <w:b/>
          <w:color w:val="C00000"/>
        </w:rPr>
      </w:pPr>
      <w:r w:rsidRPr="00C21725">
        <w:rPr>
          <w:b/>
          <w:color w:val="C00000"/>
        </w:rPr>
        <w:lastRenderedPageBreak/>
        <w:t>Dietro ad ogni grande uomo…</w:t>
      </w:r>
    </w:p>
    <w:p w:rsidR="0020628C" w:rsidRDefault="00C21725" w:rsidP="0020628C">
      <w:pPr>
        <w:jc w:val="both"/>
      </w:pPr>
      <w:r>
        <w:t>Non avremmo voluto usare un detto così poco femminista, ma per Pollock e, soprattutto per l’arte per i più piccoli, faremo un’eccezione.</w:t>
      </w:r>
    </w:p>
    <w:p w:rsidR="00C21725" w:rsidRDefault="00C21725" w:rsidP="0020628C">
      <w:pPr>
        <w:jc w:val="both"/>
      </w:pPr>
      <w:r>
        <w:t>Perché Jackson Pollock senza Peggy non sarebbe forse emerso.</w:t>
      </w:r>
    </w:p>
    <w:p w:rsidR="00C21725" w:rsidRDefault="00C21725" w:rsidP="0020628C">
      <w:pPr>
        <w:jc w:val="both"/>
      </w:pPr>
      <w:r>
        <w:t xml:space="preserve">Stiamo parlando della splendida,determinata ,irrefrenabile collezionista d’arte </w:t>
      </w:r>
      <w:r w:rsidRPr="001C7C31">
        <w:rPr>
          <w:color w:val="C00000"/>
        </w:rPr>
        <w:t>Peggy Guggheneim</w:t>
      </w:r>
      <w:r>
        <w:t>.</w:t>
      </w:r>
    </w:p>
    <w:p w:rsidR="00C21725" w:rsidRDefault="00C21725" w:rsidP="0020628C">
      <w:pPr>
        <w:jc w:val="both"/>
      </w:pPr>
      <w:r>
        <w:t>I bambini restano letteralmente rapiti dalla sua immagine. I suoi cagnolini, gli occhiali a forma di farfalla rapiscono la loro attenzione.</w:t>
      </w:r>
    </w:p>
    <w:p w:rsidR="00520280" w:rsidRDefault="00520280" w:rsidP="0020628C">
      <w:pPr>
        <w:jc w:val="both"/>
      </w:pPr>
      <w:r>
        <w:t>Una casa che è invece un “museo”.</w:t>
      </w:r>
    </w:p>
    <w:p w:rsidR="00C21725" w:rsidRDefault="00C21725" w:rsidP="0020628C">
      <w:pPr>
        <w:jc w:val="both"/>
      </w:pPr>
      <w:r>
        <w:t xml:space="preserve">E poi Venezia, la laguna e la gondola su cui amava imbarcarsi. </w:t>
      </w:r>
    </w:p>
    <w:p w:rsidR="001C7C31" w:rsidRDefault="001C7C31" w:rsidP="0020628C">
      <w:pPr>
        <w:jc w:val="both"/>
      </w:pPr>
      <w:r>
        <w:t xml:space="preserve">La stessa Venezia di </w:t>
      </w:r>
      <w:r w:rsidRPr="001C7C31">
        <w:rPr>
          <w:color w:val="C00000"/>
        </w:rPr>
        <w:t>Antonio Vivaldi</w:t>
      </w:r>
      <w:r>
        <w:t xml:space="preserve"> di cui amiamo nel pomeriggio ascoltare “ </w:t>
      </w:r>
      <w:r w:rsidRPr="001C7C31">
        <w:rPr>
          <w:color w:val="C00000"/>
        </w:rPr>
        <w:t>Le quattro</w:t>
      </w:r>
      <w:r>
        <w:t xml:space="preserve"> </w:t>
      </w:r>
      <w:r w:rsidRPr="001C7C31">
        <w:rPr>
          <w:color w:val="C00000"/>
        </w:rPr>
        <w:t>stagioni</w:t>
      </w:r>
      <w:r>
        <w:t>”.</w:t>
      </w:r>
    </w:p>
    <w:p w:rsidR="00C21725" w:rsidRDefault="00C21725" w:rsidP="0020628C">
      <w:pPr>
        <w:jc w:val="both"/>
      </w:pPr>
      <w:r>
        <w:t>E ancora: i</w:t>
      </w:r>
      <w:r w:rsidR="001C7C31">
        <w:t xml:space="preserve"> suoi </w:t>
      </w:r>
      <w:r>
        <w:t>parenti ricchi e il naufragio del Titanic</w:t>
      </w:r>
      <w:r w:rsidR="001C7C31">
        <w:t xml:space="preserve">… </w:t>
      </w:r>
    </w:p>
    <w:p w:rsidR="00520280" w:rsidRDefault="00520280" w:rsidP="0020628C">
      <w:pPr>
        <w:jc w:val="both"/>
      </w:pPr>
      <w:r>
        <w:t xml:space="preserve">Ce n’è per scrivere una storia! </w:t>
      </w:r>
    </w:p>
    <w:p w:rsidR="00C21725" w:rsidRDefault="00C21725" w:rsidP="0020628C">
      <w:pPr>
        <w:jc w:val="both"/>
      </w:pPr>
      <w:r>
        <w:t>Emerge anche la forza, la determinazione, l’intelligenza di chi sa riconoscere, apprezzare, lanciare, sostenere gli artisti che rischierebbero di non essere riconosciuti come tali.</w:t>
      </w:r>
    </w:p>
    <w:p w:rsidR="00C21725" w:rsidRDefault="00C21725" w:rsidP="0020628C">
      <w:pPr>
        <w:jc w:val="both"/>
      </w:pPr>
      <w:r>
        <w:t>Di chi sa sostenere le proprie idee anche quando non allineate.</w:t>
      </w:r>
    </w:p>
    <w:p w:rsidR="00520280" w:rsidRDefault="00C21725" w:rsidP="0020628C">
      <w:pPr>
        <w:jc w:val="both"/>
      </w:pPr>
      <w:r>
        <w:t>Ci si offre un’occasione formativa unica: comprendere come artista e collezionista, artista e commitente si muovano nel mondo dell’arte spesso con lo stesso passo.</w:t>
      </w:r>
    </w:p>
    <w:p w:rsidR="00C21725" w:rsidRDefault="001C7C31" w:rsidP="0020628C">
      <w:pPr>
        <w:jc w:val="both"/>
      </w:pPr>
      <w:r>
        <w:t xml:space="preserve"> Come, nei casi fortunati, l’uno sia l’alter ego.</w:t>
      </w:r>
    </w:p>
    <w:p w:rsidR="00C21725" w:rsidRDefault="00C21725" w:rsidP="0020628C">
      <w:pPr>
        <w:jc w:val="both"/>
      </w:pPr>
      <w:r>
        <w:t>Ancora: la biografia dei “grandi” è sicuramente non solo interessante dal punto di vista narrativo, ma soprattutto da</w:t>
      </w:r>
      <w:r w:rsidR="001C7C31">
        <w:t>l punto di vista</w:t>
      </w:r>
      <w:r>
        <w:t xml:space="preserve"> formativo e cognitivo.</w:t>
      </w:r>
    </w:p>
    <w:p w:rsidR="00C21725" w:rsidRDefault="00C21725" w:rsidP="0020628C">
      <w:pPr>
        <w:jc w:val="both"/>
      </w:pPr>
      <w:r>
        <w:t>La biografia funge da “exemplum” e insegna come  nella vita degli esseri umani possano accadere molte cose, molti incontri, molte difficoltà da superare, molti successi legati alle “visioni” che ognuno di noi, famoso o no, tiene accese come fari.</w:t>
      </w:r>
    </w:p>
    <w:p w:rsidR="00C21725" w:rsidRDefault="00C21725" w:rsidP="0020628C">
      <w:pPr>
        <w:jc w:val="both"/>
      </w:pPr>
      <w:r>
        <w:t>Insegna, inoltre, la nostra Peggy</w:t>
      </w:r>
      <w:r w:rsidR="001C7C31">
        <w:t>,</w:t>
      </w:r>
      <w:r>
        <w:t xml:space="preserve"> a non essere conformisti, a ricercare, a sperimentare!</w:t>
      </w:r>
    </w:p>
    <w:p w:rsidR="00C21725" w:rsidRDefault="00C21725" w:rsidP="0020628C">
      <w:pPr>
        <w:jc w:val="both"/>
      </w:pPr>
      <w:r>
        <w:t>E allora…altro che “dietro” ad un grande uomo!</w:t>
      </w:r>
    </w:p>
    <w:p w:rsidR="00C21725" w:rsidRDefault="00C21725" w:rsidP="0020628C">
      <w:pPr>
        <w:jc w:val="both"/>
      </w:pPr>
      <w:r>
        <w:t xml:space="preserve">Peggy orienta, dirige e decide e così scopriamo che uno dei libri più agguerriti, “ </w:t>
      </w:r>
      <w:r w:rsidRPr="00C21725">
        <w:rPr>
          <w:color w:val="C00000"/>
        </w:rPr>
        <w:t>Favole della buona</w:t>
      </w:r>
      <w:r>
        <w:t xml:space="preserve"> </w:t>
      </w:r>
      <w:r w:rsidRPr="00C21725">
        <w:rPr>
          <w:color w:val="C00000"/>
        </w:rPr>
        <w:t>notte per bambine ribelli</w:t>
      </w:r>
      <w:r>
        <w:t>”, dedicato alle “femmine” l</w:t>
      </w:r>
      <w:r w:rsidR="00520280">
        <w:t>’</w:t>
      </w:r>
      <w:r>
        <w:t xml:space="preserve"> annovera fra le tante donne che hanno trasformato il mondo con il loro pensare, dire</w:t>
      </w:r>
      <w:r w:rsidR="00520280">
        <w:t>, fare</w:t>
      </w:r>
      <w:r>
        <w:t>.</w:t>
      </w:r>
    </w:p>
    <w:p w:rsidR="001C7C31" w:rsidRDefault="001C7C31" w:rsidP="0020628C">
      <w:pPr>
        <w:jc w:val="both"/>
      </w:pPr>
      <w:r>
        <w:t>Come non comunicarlo ai nostri</w:t>
      </w:r>
      <w:r w:rsidR="00520280">
        <w:t xml:space="preserve"> alunni</w:t>
      </w:r>
      <w:r>
        <w:t>?</w:t>
      </w:r>
    </w:p>
    <w:p w:rsidR="002A7AF1" w:rsidRDefault="002A7AF1" w:rsidP="0020628C">
      <w:pPr>
        <w:jc w:val="both"/>
      </w:pPr>
    </w:p>
    <w:p w:rsidR="001C7C31" w:rsidRDefault="001C7C31" w:rsidP="0020628C">
      <w:pPr>
        <w:jc w:val="both"/>
      </w:pPr>
      <w:r>
        <w:lastRenderedPageBreak/>
        <w:t xml:space="preserve">Nel </w:t>
      </w:r>
      <w:r w:rsidRPr="001C7C31">
        <w:rPr>
          <w:color w:val="C00000"/>
        </w:rPr>
        <w:t>laboratorio</w:t>
      </w:r>
      <w:r>
        <w:t xml:space="preserve"> dedicato a Peggy abbiamo disegnato, ritagliato e colorato i suoi fantastici occhiali, sperando che come accaduto a lei ci permettano di vedere e mettere a fuoco un mondo diverso, creativo, colorato, libero.</w:t>
      </w:r>
    </w:p>
    <w:p w:rsidR="001C7C31" w:rsidRDefault="001C7C31" w:rsidP="0020628C">
      <w:pPr>
        <w:jc w:val="both"/>
      </w:pPr>
      <w:r>
        <w:t>Buon lavoro!</w:t>
      </w:r>
    </w:p>
    <w:p w:rsidR="002A7AF1" w:rsidRPr="002A7AF1" w:rsidRDefault="002A7AF1" w:rsidP="0020628C">
      <w:pPr>
        <w:jc w:val="both"/>
      </w:pPr>
    </w:p>
    <w:p w:rsidR="002A7AF1" w:rsidRDefault="002A7AF1" w:rsidP="0020628C">
      <w:pPr>
        <w:jc w:val="both"/>
        <w:rPr>
          <w:b/>
          <w:color w:val="C00000"/>
        </w:rPr>
      </w:pPr>
      <w:r w:rsidRPr="002A7AF1">
        <w:rPr>
          <w:b/>
          <w:color w:val="C00000"/>
        </w:rPr>
        <w:t>In agenda</w:t>
      </w:r>
      <w:r w:rsidRPr="002A7AF1">
        <w:rPr>
          <w:rStyle w:val="Normale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b/>
          <w:noProof/>
          <w:color w:val="C00000"/>
          <w:lang w:eastAsia="it-IT"/>
        </w:rPr>
        <w:drawing>
          <wp:inline distT="0" distB="0" distL="0" distR="0">
            <wp:extent cx="2202815" cy="2075180"/>
            <wp:effectExtent l="19050" t="0" r="6985" b="0"/>
            <wp:docPr id="5" name="Immagine 5" descr="C:\Users\Patrizia\Desktop\TESISSIMA\UNIFINIS\UNI3\patty\mela verde 2\carta intestata e agenda\age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rizia\Desktop\TESISSIMA\UNIFINIS\UNI3\patty\mela verde 2\carta intestata e agenda\agen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AF1" w:rsidRDefault="002A7AF1" w:rsidP="002A7AF1">
      <w:pPr>
        <w:spacing w:after="0" w:line="240" w:lineRule="auto"/>
        <w:jc w:val="both"/>
        <w:rPr>
          <w:b/>
          <w:color w:val="C00000"/>
        </w:rPr>
      </w:pPr>
      <w:r>
        <w:rPr>
          <w:b/>
          <w:color w:val="C00000"/>
        </w:rPr>
        <w:t>Arte e Immagine</w:t>
      </w:r>
    </w:p>
    <w:p w:rsidR="002A7AF1" w:rsidRPr="002A7AF1" w:rsidRDefault="002A7AF1" w:rsidP="002A7AF1">
      <w:pPr>
        <w:spacing w:after="0" w:line="240" w:lineRule="auto"/>
        <w:jc w:val="both"/>
        <w:rPr>
          <w:color w:val="C00000"/>
        </w:rPr>
      </w:pPr>
      <w:r w:rsidRPr="002A7AF1">
        <w:rPr>
          <w:color w:val="C00000"/>
        </w:rPr>
        <w:t>Il personaggio</w:t>
      </w:r>
    </w:p>
    <w:p w:rsidR="002A7AF1" w:rsidRPr="002A7AF1" w:rsidRDefault="002A7AF1" w:rsidP="002A7AF1">
      <w:pPr>
        <w:spacing w:after="0" w:line="240" w:lineRule="auto"/>
        <w:jc w:val="both"/>
      </w:pPr>
      <w:r w:rsidRPr="002A7AF1">
        <w:t>Jackson Pollock</w:t>
      </w:r>
    </w:p>
    <w:p w:rsidR="002A7AF1" w:rsidRPr="002A7AF1" w:rsidRDefault="002A7AF1" w:rsidP="002A7AF1">
      <w:pPr>
        <w:spacing w:after="0" w:line="240" w:lineRule="auto"/>
        <w:jc w:val="both"/>
        <w:rPr>
          <w:color w:val="C00000"/>
        </w:rPr>
      </w:pPr>
      <w:r w:rsidRPr="002A7AF1">
        <w:t>Cenni biografici</w:t>
      </w:r>
    </w:p>
    <w:p w:rsidR="00C21725" w:rsidRPr="002A7AF1" w:rsidRDefault="002A7AF1" w:rsidP="002A7AF1">
      <w:pPr>
        <w:spacing w:after="0"/>
        <w:jc w:val="both"/>
        <w:rPr>
          <w:color w:val="C00000"/>
        </w:rPr>
      </w:pPr>
      <w:r w:rsidRPr="002A7AF1">
        <w:rPr>
          <w:color w:val="C00000"/>
        </w:rPr>
        <w:t>La tecnica</w:t>
      </w:r>
    </w:p>
    <w:p w:rsidR="0020628C" w:rsidRDefault="002A7AF1" w:rsidP="002A7AF1">
      <w:pPr>
        <w:spacing w:after="0" w:line="240" w:lineRule="auto"/>
        <w:jc w:val="both"/>
      </w:pPr>
      <w:r>
        <w:t>Il dripping</w:t>
      </w:r>
    </w:p>
    <w:p w:rsidR="002A7AF1" w:rsidRPr="002A7AF1" w:rsidRDefault="002A7AF1" w:rsidP="002A7AF1">
      <w:pPr>
        <w:spacing w:after="0"/>
        <w:jc w:val="both"/>
        <w:rPr>
          <w:color w:val="C00000"/>
        </w:rPr>
      </w:pPr>
      <w:r w:rsidRPr="002A7AF1">
        <w:rPr>
          <w:color w:val="C00000"/>
        </w:rPr>
        <w:t>Il collezionista</w:t>
      </w:r>
    </w:p>
    <w:p w:rsidR="002A7AF1" w:rsidRDefault="002A7AF1" w:rsidP="002A7AF1">
      <w:pPr>
        <w:spacing w:after="0"/>
        <w:jc w:val="both"/>
      </w:pPr>
      <w:r>
        <w:t>Peggy Guggheneim</w:t>
      </w:r>
    </w:p>
    <w:p w:rsidR="002A7AF1" w:rsidRPr="002A7AF1" w:rsidRDefault="002A7AF1" w:rsidP="002A7AF1">
      <w:pPr>
        <w:spacing w:after="0"/>
        <w:jc w:val="both"/>
        <w:rPr>
          <w:color w:val="C00000"/>
        </w:rPr>
      </w:pPr>
      <w:r w:rsidRPr="002A7AF1">
        <w:rPr>
          <w:color w:val="C00000"/>
        </w:rPr>
        <w:t>Una città favolosa</w:t>
      </w:r>
    </w:p>
    <w:p w:rsidR="0020628C" w:rsidRDefault="002A7AF1" w:rsidP="0020628C">
      <w:pPr>
        <w:jc w:val="both"/>
      </w:pPr>
      <w:r>
        <w:t>Venezia</w:t>
      </w:r>
    </w:p>
    <w:p w:rsidR="00F458E6" w:rsidRPr="00F458E6" w:rsidRDefault="00F458E6" w:rsidP="00F458E6">
      <w:pPr>
        <w:spacing w:after="0" w:line="240" w:lineRule="auto"/>
        <w:jc w:val="both"/>
        <w:rPr>
          <w:color w:val="C00000"/>
        </w:rPr>
      </w:pPr>
      <w:r w:rsidRPr="00F458E6">
        <w:rPr>
          <w:color w:val="C00000"/>
        </w:rPr>
        <w:t>Laboratorio1</w:t>
      </w:r>
    </w:p>
    <w:p w:rsidR="00F458E6" w:rsidRDefault="00F458E6" w:rsidP="00F458E6">
      <w:pPr>
        <w:spacing w:after="0" w:line="240" w:lineRule="auto"/>
        <w:jc w:val="both"/>
      </w:pPr>
      <w:r>
        <w:t>“Goccia su goccia”</w:t>
      </w:r>
    </w:p>
    <w:p w:rsidR="00F458E6" w:rsidRDefault="00F458E6" w:rsidP="00F458E6">
      <w:pPr>
        <w:spacing w:after="0" w:line="240" w:lineRule="auto"/>
        <w:jc w:val="both"/>
        <w:rPr>
          <w:color w:val="C00000"/>
        </w:rPr>
      </w:pPr>
      <w:r w:rsidRPr="00F458E6">
        <w:rPr>
          <w:color w:val="C00000"/>
        </w:rPr>
        <w:t>Laboratorio2</w:t>
      </w:r>
    </w:p>
    <w:p w:rsidR="00F458E6" w:rsidRPr="00F458E6" w:rsidRDefault="00F458E6" w:rsidP="00F458E6">
      <w:pPr>
        <w:spacing w:after="0" w:line="240" w:lineRule="auto"/>
        <w:jc w:val="both"/>
      </w:pPr>
      <w:r w:rsidRPr="00F458E6">
        <w:t>“ Con gli occhi di Peggy”</w:t>
      </w:r>
    </w:p>
    <w:sectPr w:rsidR="00F458E6" w:rsidRPr="00F458E6" w:rsidSect="00BF17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3E1414"/>
    <w:rsid w:val="001C7C31"/>
    <w:rsid w:val="0020628C"/>
    <w:rsid w:val="002A7AF1"/>
    <w:rsid w:val="003E1414"/>
    <w:rsid w:val="00520280"/>
    <w:rsid w:val="008C7BC7"/>
    <w:rsid w:val="00BF17F3"/>
    <w:rsid w:val="00C21725"/>
    <w:rsid w:val="00EB0598"/>
    <w:rsid w:val="00F4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7F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dcterms:created xsi:type="dcterms:W3CDTF">2019-01-26T19:39:00Z</dcterms:created>
  <dcterms:modified xsi:type="dcterms:W3CDTF">2019-01-26T19:39:00Z</dcterms:modified>
</cp:coreProperties>
</file>