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44" w:rsidRDefault="001D3D19">
      <w:r>
        <w:rPr>
          <w:noProof/>
          <w:lang w:eastAsia="it-IT"/>
        </w:rPr>
        <w:drawing>
          <wp:inline distT="0" distB="0" distL="0" distR="0">
            <wp:extent cx="5795154" cy="2191110"/>
            <wp:effectExtent l="19050" t="0" r="0" b="0"/>
            <wp:docPr id="1" name="Immagine 1" descr="C:\Users\Patrizia\Desktop\carta intes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carta intestat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881" cy="219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E2" w:rsidRPr="00456DE2" w:rsidRDefault="00456DE2" w:rsidP="00456DE2">
      <w:pPr>
        <w:spacing w:after="0"/>
        <w:jc w:val="both"/>
        <w:rPr>
          <w:b/>
        </w:rPr>
      </w:pPr>
      <w:r w:rsidRPr="00456DE2">
        <w:rPr>
          <w:b/>
        </w:rPr>
        <w:t xml:space="preserve"> Eppur si muove!</w:t>
      </w:r>
    </w:p>
    <w:p w:rsidR="001D3D19" w:rsidRDefault="001D3D19" w:rsidP="00456DE2">
      <w:pPr>
        <w:spacing w:after="0"/>
        <w:jc w:val="both"/>
      </w:pPr>
      <w:r>
        <w:t xml:space="preserve">Ricordate?  Avevamo presentato ai nostri bambini le immagini di </w:t>
      </w:r>
      <w:r w:rsidRPr="00A47A89">
        <w:rPr>
          <w:b/>
        </w:rPr>
        <w:t>Tomaso da Modena</w:t>
      </w:r>
      <w:r>
        <w:t xml:space="preserve"> e dei suoi impegnatissimi copisti. E’ facile intuire che nella fase di descrizione dei personagg</w:t>
      </w:r>
      <w:r w:rsidR="00456DE2">
        <w:t>i</w:t>
      </w:r>
      <w:r>
        <w:t xml:space="preserve"> mol</w:t>
      </w:r>
      <w:r w:rsidR="00456DE2">
        <w:t>ta della curiosità  si sia appuntata sugli occhialini indossati da alcuni di loro e in particolare da quello che per noi era il nostro “genius loci”.</w:t>
      </w:r>
    </w:p>
    <w:p w:rsidR="00456DE2" w:rsidRDefault="00456DE2" w:rsidP="00456DE2">
      <w:pPr>
        <w:spacing w:after="0"/>
        <w:jc w:val="both"/>
      </w:pPr>
      <w:r>
        <w:t>La sorpresa di vedere un oggetto così abituale per noi, rapportato ad un affresco tanto lontano, ha scatenato uno stretto giro di domande che partendo  dalla frase “ ma allora già esistevano… gli occhiali” ci ha condotti sino  a Galileo e   al suo mirabolante cannocchiale.</w:t>
      </w:r>
    </w:p>
    <w:p w:rsidR="00456DE2" w:rsidRDefault="00456DE2" w:rsidP="00456DE2">
      <w:pPr>
        <w:spacing w:after="0"/>
        <w:jc w:val="both"/>
      </w:pPr>
      <w:r>
        <w:t>Ottica-lenti-cannocchiale, ma anche saper osservare!</w:t>
      </w:r>
    </w:p>
    <w:p w:rsidR="00456DE2" w:rsidRDefault="00456DE2" w:rsidP="00456DE2">
      <w:pPr>
        <w:spacing w:after="0"/>
        <w:jc w:val="both"/>
      </w:pPr>
      <w:r>
        <w:t xml:space="preserve">Il campo era stato già esplorato lo scorso anno, quando alla ricerca di spiriti innovativi era stato impossibile non scontrarsi con un gigante come </w:t>
      </w:r>
      <w:r w:rsidRPr="00A47A89">
        <w:rPr>
          <w:b/>
        </w:rPr>
        <w:t>Galileo Galilei</w:t>
      </w:r>
      <w:r>
        <w:t xml:space="preserve">. Anche qui le “clarite stelle” e il lavoro sui cretti di </w:t>
      </w:r>
      <w:r w:rsidRPr="00A47A89">
        <w:rPr>
          <w:b/>
        </w:rPr>
        <w:t>Burri</w:t>
      </w:r>
      <w:r>
        <w:t xml:space="preserve"> ci avevano ispirato il tema dell’osservazione della Natura, osservazione sospesa tra Arte e Scienza!</w:t>
      </w:r>
    </w:p>
    <w:p w:rsidR="00456DE2" w:rsidRDefault="00456DE2" w:rsidP="00456DE2">
      <w:pPr>
        <w:spacing w:after="0"/>
        <w:jc w:val="both"/>
      </w:pPr>
      <w:r>
        <w:t xml:space="preserve">Il motto “ Eppur si muove!” aveva fatto </w:t>
      </w:r>
      <w:r w:rsidR="00A47A89">
        <w:t>,</w:t>
      </w:r>
      <w:r>
        <w:t>con la sua potente sintesi</w:t>
      </w:r>
      <w:r w:rsidR="00A47A89">
        <w:t>,</w:t>
      </w:r>
      <w:r>
        <w:t xml:space="preserve"> il resto presso le </w:t>
      </w:r>
      <w:r w:rsidR="003514DD">
        <w:t xml:space="preserve"> piccole, ma </w:t>
      </w:r>
      <w:r>
        <w:t>fervide menti pensanti.</w:t>
      </w:r>
    </w:p>
    <w:p w:rsidR="00456DE2" w:rsidRDefault="00456DE2" w:rsidP="00456DE2">
      <w:pPr>
        <w:spacing w:after="0"/>
        <w:jc w:val="both"/>
      </w:pPr>
      <w:r>
        <w:t>I bambini adorano quelli che scompigliano le carte in gioco!</w:t>
      </w:r>
    </w:p>
    <w:p w:rsidR="00456DE2" w:rsidRDefault="00456DE2" w:rsidP="00456DE2">
      <w:pPr>
        <w:spacing w:after="0"/>
        <w:jc w:val="both"/>
      </w:pPr>
      <w:r>
        <w:t>Quest’anno la visione del pianeta, ha diviso la classe in opposti partiti: tolemaici e copernicani. La dotta Chiara, grande pensatrice, per tutti novella Ipazia, ha sedato gli opposti animi sottoline</w:t>
      </w:r>
      <w:r w:rsidR="003514DD">
        <w:t xml:space="preserve">ando </w:t>
      </w:r>
      <w:r>
        <w:t xml:space="preserve"> come Galileo abbia adot</w:t>
      </w:r>
      <w:r w:rsidR="003514DD">
        <w:t>t</w:t>
      </w:r>
      <w:r>
        <w:t>ato la teoria ( sic) di Copernico…</w:t>
      </w:r>
      <w:r w:rsidR="003514DD">
        <w:t xml:space="preserve"> ampliandola dopo lunghe e poderose ( immaginiamo) sedute di osservazione.</w:t>
      </w:r>
    </w:p>
    <w:p w:rsidR="003514DD" w:rsidRDefault="003514DD" w:rsidP="00456DE2">
      <w:pPr>
        <w:spacing w:after="0"/>
        <w:jc w:val="both"/>
      </w:pPr>
      <w:r>
        <w:t xml:space="preserve">Ma, c’è sempre un ma. Come nascondere che non sempre gli adulti amano quelli che scompigliano le carte? Perché è proibito osservare, dedurre, proporre? E’ innegabile che lo scontro con il Potere costituito operi un certo fascino e faccia immediatamente stare dalla parte dello scienziato o dell’artista di turno. </w:t>
      </w:r>
    </w:p>
    <w:p w:rsidR="003514DD" w:rsidRDefault="003514DD" w:rsidP="00456DE2">
      <w:pPr>
        <w:spacing w:after="0"/>
        <w:jc w:val="both"/>
      </w:pPr>
      <w:r>
        <w:t xml:space="preserve">La vicenda storica e biografica di Galileo si è fatta apertamente narrativa. Ed è così che abbiamo scoperto che un amico fidato, in tempi di roghi e tribunali, il nostro lo avesse proprio nell’importante figura di un Papa dai larghi orizzonti mentali: </w:t>
      </w:r>
      <w:r w:rsidRPr="00A47A89">
        <w:rPr>
          <w:b/>
        </w:rPr>
        <w:t>Papa Urbano VIII</w:t>
      </w:r>
      <w:r>
        <w:t xml:space="preserve"> della famiglia dei Barberini ( aspetto con ansia la nostra visita, già programmata, al Pantheon, quando scopriranno, quelli di Mela Verde, che sul quel frontespizio campeggia l’augusto nome…).</w:t>
      </w:r>
    </w:p>
    <w:p w:rsidR="003514DD" w:rsidRDefault="003514DD" w:rsidP="00456DE2">
      <w:pPr>
        <w:spacing w:after="0"/>
        <w:jc w:val="both"/>
      </w:pPr>
      <w:r>
        <w:t>A questo punto la voglia, il desiderio di dare un volto a questa storia si è fatta urgente. Mentre organizzavamo il nostro laboratorio di taglio e coloro gli occhiali di Fra Grammaticus, Chiara e Jaqueline si sono messe a navigare alla ricerca di ritratti d’epoca. Trovati! Non solo: notato che tra l’uno e l’altro passano solo quattro anni ( dunque sì, i due potevano essere amici!)</w:t>
      </w:r>
      <w:r w:rsidR="00A47A89">
        <w:t xml:space="preserve"> e notato che quello di Urbano era di un certo </w:t>
      </w:r>
      <w:r w:rsidR="00A47A89" w:rsidRPr="00A47A89">
        <w:rPr>
          <w:b/>
        </w:rPr>
        <w:t>Gian Lorenzo Bernini</w:t>
      </w:r>
      <w:r w:rsidR="00A47A89">
        <w:t>.</w:t>
      </w:r>
    </w:p>
    <w:p w:rsidR="00A47A89" w:rsidRDefault="00A47A89" w:rsidP="00456DE2">
      <w:pPr>
        <w:spacing w:after="0"/>
        <w:jc w:val="both"/>
      </w:pPr>
      <w:r>
        <w:t>Mi fermo qui. E’ sempre sorprendente, anche per chi</w:t>
      </w:r>
      <w:r w:rsidR="005A6702">
        <w:t xml:space="preserve">, come il docente, passi attraverso la fase della programmazione, scoprire in atto </w:t>
      </w:r>
      <w:r>
        <w:t xml:space="preserve"> l’immensa potenzialità della didattica di storia</w:t>
      </w:r>
      <w:r w:rsidR="005A6702">
        <w:t xml:space="preserve"> dell’arte. Eravamo partiti </w:t>
      </w:r>
      <w:r w:rsidR="005A6702">
        <w:lastRenderedPageBreak/>
        <w:t>da un affresco del Quattrocento e siamo approdati a due ritratti seicenteschi, eravamo partiti da un copista e abbiamo scoperto un grandissimo scienziato ed un potente Papa.</w:t>
      </w:r>
      <w:r>
        <w:t xml:space="preserve"> </w:t>
      </w:r>
    </w:p>
    <w:p w:rsidR="005A6702" w:rsidRDefault="005A6702" w:rsidP="00456DE2">
      <w:pPr>
        <w:spacing w:after="0"/>
        <w:jc w:val="both"/>
      </w:pPr>
      <w:r>
        <w:t>Il tutto tradotto e sostenuto dal fare in laboratorio.</w:t>
      </w:r>
    </w:p>
    <w:p w:rsidR="005A6702" w:rsidRDefault="005A6702" w:rsidP="00456DE2">
      <w:pPr>
        <w:spacing w:after="0"/>
        <w:jc w:val="both"/>
      </w:pPr>
      <w:r>
        <w:t>Buon lavoro!</w:t>
      </w:r>
    </w:p>
    <w:p w:rsidR="005A6702" w:rsidRDefault="005A6702" w:rsidP="00456DE2">
      <w:pPr>
        <w:spacing w:after="0"/>
        <w:jc w:val="both"/>
      </w:pPr>
    </w:p>
    <w:p w:rsidR="005A6702" w:rsidRDefault="005A6702" w:rsidP="00456DE2">
      <w:pPr>
        <w:spacing w:after="0"/>
        <w:jc w:val="both"/>
      </w:pPr>
      <w:r>
        <w:t>P.s. Le batterie scariche del telefonino ci hanno tradito! Prossimamente le immagini dei nostri festoni… intanto quelle dei ritratti.</w:t>
      </w:r>
    </w:p>
    <w:p w:rsidR="001D3D19" w:rsidRDefault="001D3D19" w:rsidP="00456DE2">
      <w:pPr>
        <w:spacing w:after="0"/>
      </w:pPr>
    </w:p>
    <w:p w:rsidR="00220911" w:rsidRDefault="00220911" w:rsidP="00456DE2">
      <w:pPr>
        <w:spacing w:after="0"/>
      </w:pPr>
    </w:p>
    <w:p w:rsidR="001D3D19" w:rsidRDefault="00220911">
      <w:r w:rsidRPr="00220911">
        <w:drawing>
          <wp:inline distT="0" distB="0" distL="0" distR="0">
            <wp:extent cx="1292166" cy="1975449"/>
            <wp:effectExtent l="19050" t="0" r="3234" b="0"/>
            <wp:docPr id="3" name="Immagine 1" descr="mat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4568" cy="197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Agenda </w:t>
      </w:r>
    </w:p>
    <w:p w:rsidR="00346CA0" w:rsidRDefault="00346CA0"/>
    <w:p w:rsidR="00346CA0" w:rsidRDefault="00346CA0" w:rsidP="00346CA0">
      <w:r w:rsidRPr="00346CA0">
        <w:rPr>
          <w:b/>
        </w:rPr>
        <w:t>Tecnologia</w:t>
      </w:r>
    </w:p>
    <w:p w:rsidR="00346CA0" w:rsidRDefault="00346CA0" w:rsidP="00346CA0">
      <w:pPr>
        <w:spacing w:after="0"/>
      </w:pPr>
      <w:r>
        <w:t>La lente</w:t>
      </w:r>
    </w:p>
    <w:p w:rsidR="00346CA0" w:rsidRDefault="00346CA0" w:rsidP="00346CA0">
      <w:pPr>
        <w:spacing w:after="0"/>
      </w:pPr>
      <w:r>
        <w:t>Gli occhiali</w:t>
      </w:r>
    </w:p>
    <w:p w:rsidR="00346CA0" w:rsidRDefault="00346CA0" w:rsidP="00346CA0">
      <w:pPr>
        <w:spacing w:after="0"/>
      </w:pPr>
      <w:r>
        <w:t>Il cannocchiale</w:t>
      </w:r>
    </w:p>
    <w:p w:rsidR="00346CA0" w:rsidRDefault="00346CA0" w:rsidP="00346CA0">
      <w:pPr>
        <w:spacing w:after="0"/>
      </w:pPr>
    </w:p>
    <w:p w:rsidR="00346CA0" w:rsidRPr="00346CA0" w:rsidRDefault="00346CA0" w:rsidP="00346CA0">
      <w:pPr>
        <w:spacing w:after="0"/>
        <w:rPr>
          <w:b/>
        </w:rPr>
      </w:pPr>
      <w:r w:rsidRPr="00346CA0">
        <w:rPr>
          <w:b/>
        </w:rPr>
        <w:t>Storia</w:t>
      </w:r>
    </w:p>
    <w:p w:rsidR="00346CA0" w:rsidRDefault="00346CA0" w:rsidP="00346CA0">
      <w:pPr>
        <w:spacing w:after="0"/>
      </w:pPr>
    </w:p>
    <w:p w:rsidR="00346CA0" w:rsidRDefault="00346CA0" w:rsidP="00346CA0">
      <w:pPr>
        <w:spacing w:after="0"/>
      </w:pPr>
      <w:r>
        <w:t>Anche la scienza ha una sua storia… ma chi erano costoro?  ( Brevi cenni)</w:t>
      </w:r>
    </w:p>
    <w:p w:rsidR="00346CA0" w:rsidRDefault="00346CA0" w:rsidP="00346CA0">
      <w:pPr>
        <w:spacing w:after="0"/>
      </w:pPr>
      <w:r>
        <w:t>Tolomeo</w:t>
      </w:r>
    </w:p>
    <w:p w:rsidR="00346CA0" w:rsidRDefault="00346CA0" w:rsidP="00346CA0">
      <w:pPr>
        <w:spacing w:after="0"/>
      </w:pPr>
      <w:r>
        <w:t>Copernico</w:t>
      </w:r>
    </w:p>
    <w:p w:rsidR="00346CA0" w:rsidRDefault="00346CA0" w:rsidP="00346CA0">
      <w:pPr>
        <w:spacing w:after="0"/>
      </w:pPr>
      <w:r>
        <w:t>Galileo</w:t>
      </w:r>
    </w:p>
    <w:p w:rsidR="00346CA0" w:rsidRPr="00346CA0" w:rsidRDefault="00346CA0" w:rsidP="00346CA0">
      <w:pPr>
        <w:spacing w:after="0"/>
        <w:rPr>
          <w:b/>
        </w:rPr>
      </w:pPr>
    </w:p>
    <w:p w:rsidR="00346CA0" w:rsidRPr="00346CA0" w:rsidRDefault="00346CA0" w:rsidP="00346CA0">
      <w:pPr>
        <w:spacing w:after="0"/>
        <w:rPr>
          <w:b/>
        </w:rPr>
      </w:pPr>
      <w:r w:rsidRPr="00346CA0">
        <w:rPr>
          <w:b/>
        </w:rPr>
        <w:t>Arte e Immagine</w:t>
      </w:r>
    </w:p>
    <w:p w:rsidR="00346CA0" w:rsidRDefault="00346CA0" w:rsidP="00346CA0">
      <w:pPr>
        <w:spacing w:after="0"/>
      </w:pPr>
    </w:p>
    <w:p w:rsidR="00346CA0" w:rsidRDefault="00346CA0" w:rsidP="00346CA0">
      <w:pPr>
        <w:spacing w:after="0"/>
      </w:pPr>
      <w:r>
        <w:t>I ritratti</w:t>
      </w:r>
    </w:p>
    <w:p w:rsidR="00346CA0" w:rsidRDefault="00346CA0" w:rsidP="00346CA0">
      <w:pPr>
        <w:spacing w:after="0"/>
      </w:pPr>
      <w:r>
        <w:t>Urbano VIII, visto da Bernini  ( 1632)</w:t>
      </w:r>
    </w:p>
    <w:p w:rsidR="00346CA0" w:rsidRDefault="00346CA0" w:rsidP="00346CA0">
      <w:pPr>
        <w:spacing w:after="0"/>
      </w:pPr>
      <w:r>
        <w:t>Galileo Galilei visto da Justus Sustermans ( 1636)</w:t>
      </w:r>
    </w:p>
    <w:p w:rsidR="00346CA0" w:rsidRDefault="00346CA0" w:rsidP="00346CA0">
      <w:pPr>
        <w:spacing w:after="0"/>
      </w:pPr>
    </w:p>
    <w:sectPr w:rsidR="00346CA0" w:rsidSect="008E3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1D3D19"/>
    <w:rsid w:val="000C57A3"/>
    <w:rsid w:val="001D3D19"/>
    <w:rsid w:val="00220911"/>
    <w:rsid w:val="00346CA0"/>
    <w:rsid w:val="003514DD"/>
    <w:rsid w:val="00456DE2"/>
    <w:rsid w:val="005A6702"/>
    <w:rsid w:val="008E3530"/>
    <w:rsid w:val="00A47A89"/>
    <w:rsid w:val="00F2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3D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2017-02-07T18:49:00Z</dcterms:created>
  <dcterms:modified xsi:type="dcterms:W3CDTF">2017-02-07T18:49:00Z</dcterms:modified>
</cp:coreProperties>
</file>