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CF" w:rsidRPr="004B0177" w:rsidRDefault="005C48CF" w:rsidP="005C48CF">
      <w:pPr>
        <w:widowControl w:val="0"/>
        <w:tabs>
          <w:tab w:val="left" w:pos="4819"/>
          <w:tab w:val="lef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</w:p>
    <w:tbl>
      <w:tblPr>
        <w:tblW w:w="10512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0512"/>
      </w:tblGrid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                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  </w:t>
            </w:r>
            <w:r w:rsidRPr="004B0177">
              <w:rPr>
                <w:rFonts w:ascii="Arial" w:hAnsi="Arial" w:cs="Arial"/>
                <w:noProof/>
                <w:color w:val="FFFFFF"/>
                <w:sz w:val="20"/>
                <w:szCs w:val="20"/>
                <w:lang w:eastAsia="it-IT"/>
              </w:rPr>
              <w:drawing>
                <wp:inline distT="0" distB="0" distL="0" distR="0">
                  <wp:extent cx="847725" cy="3810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</w:t>
            </w:r>
            <w:r w:rsidRPr="004B0177">
              <w:rPr>
                <w:rFonts w:ascii="Arial" w:hAnsi="Arial" w:cs="Arial"/>
                <w:bCs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>
                  <wp:extent cx="356870" cy="361950"/>
                  <wp:effectExtent l="0" t="0" r="508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</w:t>
            </w:r>
            <w:r w:rsidRPr="004B0177"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>
                  <wp:extent cx="1409700" cy="4667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  <w:t xml:space="preserve">  Associazione Nazionale                     Liceo E.Q. Visconti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Ministero dell'Istruzione </w:t>
            </w:r>
            <w:proofErr w:type="gramStart"/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dell' Università</w:t>
            </w:r>
            <w:proofErr w:type="gramEnd"/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 </w:t>
            </w:r>
            <w:r w:rsidRPr="004B0177"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  <w:t>Insegnanti  di Storia dell’Arte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Roma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e della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Ricerca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                  </w:t>
            </w:r>
          </w:p>
        </w:tc>
      </w:tr>
    </w:tbl>
    <w:p w:rsidR="005C48CF" w:rsidRPr="004B0177" w:rsidRDefault="005C48CF" w:rsidP="005C4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it"/>
        </w:rPr>
      </w:pPr>
    </w:p>
    <w:p w:rsidR="005C48CF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</w:p>
    <w:p w:rsidR="005C48CF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>Olimpiadi del Patrimonio 2017,</w:t>
      </w:r>
      <w:r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</w:p>
    <w:p w:rsidR="005C48CF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5C48CF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</w:rPr>
      </w:pPr>
      <w:r w:rsidRPr="008D4977">
        <w:rPr>
          <w:rFonts w:ascii="Arial" w:hAnsi="Arial" w:cs="Arial"/>
          <w:b/>
          <w:color w:val="808080"/>
          <w:sz w:val="22"/>
          <w:szCs w:val="22"/>
        </w:rPr>
        <w:t>1917 Guerra, Rivoluzione, Avanguardie </w:t>
      </w:r>
      <w:r>
        <w:rPr>
          <w:rFonts w:ascii="Arial" w:hAnsi="Arial" w:cs="Arial"/>
          <w:b/>
          <w:color w:val="808080"/>
          <w:sz w:val="22"/>
          <w:szCs w:val="22"/>
        </w:rPr>
        <w:t xml:space="preserve"> </w:t>
      </w:r>
    </w:p>
    <w:p w:rsidR="005C48CF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</w:rPr>
      </w:pPr>
      <w:proofErr w:type="gramStart"/>
      <w:r>
        <w:rPr>
          <w:rFonts w:ascii="Arial" w:hAnsi="Arial" w:cs="Arial"/>
          <w:b/>
          <w:color w:val="808080"/>
          <w:sz w:val="22"/>
          <w:szCs w:val="22"/>
        </w:rPr>
        <w:t>2017  Italia</w:t>
      </w:r>
      <w:proofErr w:type="gramEnd"/>
      <w:r>
        <w:rPr>
          <w:rFonts w:ascii="Arial" w:hAnsi="Arial" w:cs="Arial"/>
          <w:b/>
          <w:color w:val="808080"/>
          <w:sz w:val="22"/>
          <w:szCs w:val="22"/>
        </w:rPr>
        <w:t xml:space="preserve"> da salvare</w:t>
      </w:r>
    </w:p>
    <w:p w:rsidR="005C48CF" w:rsidRPr="008D4977" w:rsidRDefault="005C48CF" w:rsidP="005C48CF">
      <w:pPr>
        <w:widowControl w:val="0"/>
        <w:tabs>
          <w:tab w:val="left" w:pos="370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"/>
        </w:rPr>
      </w:pPr>
    </w:p>
    <w:p w:rsidR="005C48CF" w:rsidRDefault="005C48CF" w:rsidP="005C48CF">
      <w:pPr>
        <w:jc w:val="both"/>
        <w:rPr>
          <w:rFonts w:ascii="Arial" w:hAnsi="Arial" w:cs="Arial"/>
          <w:sz w:val="20"/>
          <w:szCs w:val="20"/>
          <w:lang w:val="it"/>
        </w:rPr>
      </w:pPr>
      <w:r w:rsidRPr="00040000">
        <w:rPr>
          <w:rFonts w:ascii="Arial" w:hAnsi="Arial" w:cs="Arial"/>
          <w:sz w:val="20"/>
          <w:szCs w:val="20"/>
          <w:lang w:val="it"/>
        </w:rPr>
        <w:t>In occasione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del centenario della I Guerra Mondiale,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ha scelto di dedicare questa edizione delle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 xml:space="preserve">Olimpiadi </w:t>
      </w:r>
      <w:r>
        <w:rPr>
          <w:rFonts w:ascii="Arial" w:hAnsi="Arial" w:cs="Arial"/>
          <w:color w:val="FF0000"/>
          <w:sz w:val="20"/>
          <w:szCs w:val="20"/>
          <w:lang w:val="it"/>
        </w:rPr>
        <w:t xml:space="preserve"> </w:t>
      </w:r>
      <w:r w:rsidRPr="001F3809">
        <w:rPr>
          <w:rFonts w:ascii="Arial" w:hAnsi="Arial" w:cs="Arial"/>
          <w:sz w:val="20"/>
          <w:szCs w:val="20"/>
          <w:lang w:val="it"/>
        </w:rPr>
        <w:t>al</w:t>
      </w:r>
      <w:proofErr w:type="gramEnd"/>
      <w:r w:rsidRPr="001F3809">
        <w:rPr>
          <w:rFonts w:ascii="Arial" w:hAnsi="Arial" w:cs="Arial"/>
          <w:sz w:val="20"/>
          <w:szCs w:val="20"/>
          <w:lang w:val="it"/>
        </w:rPr>
        <w:t xml:space="preserve"> 1917</w:t>
      </w:r>
      <w:r>
        <w:rPr>
          <w:rFonts w:ascii="Arial" w:hAnsi="Arial" w:cs="Arial"/>
          <w:sz w:val="20"/>
          <w:szCs w:val="20"/>
          <w:lang w:val="it"/>
        </w:rPr>
        <w:t xml:space="preserve"> e al 2017, due anni, a distanza di un secolo, particolarmente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crucial</w:t>
      </w:r>
      <w:r>
        <w:rPr>
          <w:rFonts w:ascii="Arial" w:hAnsi="Arial" w:cs="Arial"/>
          <w:sz w:val="20"/>
          <w:szCs w:val="20"/>
          <w:lang w:val="it"/>
        </w:rPr>
        <w:t>i</w:t>
      </w:r>
      <w:r w:rsidRPr="004B0177">
        <w:rPr>
          <w:rFonts w:ascii="Arial" w:hAnsi="Arial" w:cs="Arial"/>
          <w:sz w:val="20"/>
          <w:szCs w:val="20"/>
          <w:lang w:val="it"/>
        </w:rPr>
        <w:t xml:space="preserve"> nell</w:t>
      </w:r>
      <w:r>
        <w:rPr>
          <w:rFonts w:ascii="Arial" w:hAnsi="Arial" w:cs="Arial"/>
          <w:sz w:val="20"/>
          <w:szCs w:val="20"/>
          <w:lang w:val="it"/>
        </w:rPr>
        <w:t>a nostra storia.</w:t>
      </w:r>
    </w:p>
    <w:p w:rsidR="005C48CF" w:rsidRPr="004B0177" w:rsidRDefault="005C48CF" w:rsidP="005C48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Il 1917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>
        <w:rPr>
          <w:rFonts w:ascii="Arial" w:hAnsi="Arial" w:cs="Arial"/>
          <w:sz w:val="20"/>
          <w:szCs w:val="20"/>
          <w:lang w:val="it"/>
        </w:rPr>
        <w:t xml:space="preserve"> è </w:t>
      </w:r>
      <w:proofErr w:type="gramStart"/>
      <w:r>
        <w:rPr>
          <w:rFonts w:ascii="Arial" w:hAnsi="Arial" w:cs="Arial"/>
          <w:sz w:val="20"/>
          <w:szCs w:val="20"/>
          <w:lang w:val="it"/>
        </w:rPr>
        <w:t xml:space="preserve">stato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straordinariamente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importante </w:t>
      </w:r>
      <w:r>
        <w:rPr>
          <w:rFonts w:ascii="Arial" w:hAnsi="Arial" w:cs="Arial"/>
          <w:sz w:val="20"/>
          <w:szCs w:val="20"/>
          <w:lang w:val="it"/>
        </w:rPr>
        <w:t xml:space="preserve">per eventi che hanno lasciato una traccia profonda  nella storia politica, nelle arti e nell'aspetto stesso dei teatri di guerra. Il </w:t>
      </w:r>
      <w:proofErr w:type="gramStart"/>
      <w:r>
        <w:rPr>
          <w:rFonts w:ascii="Arial" w:hAnsi="Arial" w:cs="Arial"/>
          <w:sz w:val="20"/>
          <w:szCs w:val="20"/>
          <w:lang w:val="it"/>
        </w:rPr>
        <w:t>2017</w:t>
      </w:r>
      <w:r>
        <w:rPr>
          <w:rFonts w:ascii="Arial" w:hAnsi="Arial" w:cs="Arial"/>
          <w:sz w:val="20"/>
          <w:szCs w:val="20"/>
        </w:rPr>
        <w:t xml:space="preserve">  ripropone</w:t>
      </w:r>
      <w:proofErr w:type="gramEnd"/>
      <w:r>
        <w:rPr>
          <w:rFonts w:ascii="Arial" w:hAnsi="Arial" w:cs="Arial"/>
          <w:sz w:val="20"/>
          <w:szCs w:val="20"/>
        </w:rPr>
        <w:t xml:space="preserve"> un simile scenario di distruzione causato  da eventi naturali.</w:t>
      </w:r>
      <w:r w:rsidRPr="004B0177">
        <w:rPr>
          <w:rFonts w:ascii="Arial" w:hAnsi="Arial" w:cs="Arial"/>
          <w:sz w:val="20"/>
          <w:szCs w:val="20"/>
        </w:rPr>
        <w:t xml:space="preserve"> </w:t>
      </w:r>
    </w:p>
    <w:p w:rsidR="005C48CF" w:rsidRPr="004B0177" w:rsidRDefault="005C48CF" w:rsidP="005C48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affronterà q</w:t>
      </w:r>
      <w:r w:rsidRPr="004B0177">
        <w:rPr>
          <w:rFonts w:ascii="Arial" w:hAnsi="Arial" w:cs="Arial"/>
          <w:sz w:val="20"/>
          <w:szCs w:val="20"/>
        </w:rPr>
        <w:t xml:space="preserve">uindi un percorso trasversale dalla </w:t>
      </w:r>
      <w:r>
        <w:rPr>
          <w:rFonts w:ascii="Arial" w:hAnsi="Arial" w:cs="Arial"/>
          <w:sz w:val="20"/>
          <w:szCs w:val="20"/>
        </w:rPr>
        <w:t xml:space="preserve">storia alla storia </w:t>
      </w:r>
      <w:proofErr w:type="gramStart"/>
      <w:r>
        <w:rPr>
          <w:rFonts w:ascii="Arial" w:hAnsi="Arial" w:cs="Arial"/>
          <w:sz w:val="20"/>
          <w:szCs w:val="20"/>
        </w:rPr>
        <w:t>dell'</w:t>
      </w:r>
      <w:proofErr w:type="spellStart"/>
      <w:r>
        <w:rPr>
          <w:rFonts w:ascii="Arial" w:hAnsi="Arial" w:cs="Arial"/>
          <w:sz w:val="20"/>
          <w:szCs w:val="20"/>
        </w:rPr>
        <w:t>arte,alla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trasformazione del paesaggio urbano e naturale.  Il recente disastroso terremoto ad un secolo dalla rovinosa sconfitta di Caporetto ancora una volta ci fa assistere a eventi di distruzione, popolazioni in fuga, profughi senza casa. Proponiamo quindi una riflessione e un approfondimento sulla </w:t>
      </w:r>
      <w:proofErr w:type="gramStart"/>
      <w:r>
        <w:rPr>
          <w:rFonts w:ascii="Arial" w:hAnsi="Arial" w:cs="Arial"/>
          <w:sz w:val="20"/>
          <w:szCs w:val="20"/>
        </w:rPr>
        <w:t>fragilità  del</w:t>
      </w:r>
      <w:proofErr w:type="gramEnd"/>
      <w:r>
        <w:rPr>
          <w:rFonts w:ascii="Arial" w:hAnsi="Arial" w:cs="Arial"/>
          <w:sz w:val="20"/>
          <w:szCs w:val="20"/>
        </w:rPr>
        <w:t xml:space="preserve"> nostro territorio e sulla necessità di proteggere  il nostro straordinario patrimonio culturale e salvaguardare gli abitanti che vi risiedono. Prendere coscienza della straordinaria ricchezza artistica e paesaggistica del nostro paese che è compito delle giovani generazioni di proteggere e tutelare, è un percorso di educazione alla cittadinanza che in questi momenti di crisi rafforza l'identità civile e culturale dei giovani.</w:t>
      </w:r>
    </w:p>
    <w:p w:rsidR="005C48CF" w:rsidRPr="004B0177" w:rsidRDefault="005C48CF" w:rsidP="005C48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L’iniziativa, </w:t>
      </w:r>
      <w:r w:rsidRPr="001F3809">
        <w:rPr>
          <w:rFonts w:ascii="Arial" w:hAnsi="Arial" w:cs="Arial"/>
          <w:sz w:val="20"/>
          <w:szCs w:val="20"/>
          <w:lang w:val="it"/>
        </w:rPr>
        <w:t xml:space="preserve">giunta </w:t>
      </w:r>
      <w:r w:rsidRPr="004B0177">
        <w:rPr>
          <w:rFonts w:ascii="Arial" w:hAnsi="Arial" w:cs="Arial"/>
          <w:sz w:val="20"/>
          <w:szCs w:val="20"/>
          <w:lang w:val="it"/>
        </w:rPr>
        <w:t xml:space="preserve">alla sua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dodicesima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edizione, è rivolta agli studenti delle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scuole secondarie superiori</w:t>
      </w:r>
      <w:r w:rsidRPr="004B0177">
        <w:rPr>
          <w:rFonts w:ascii="Arial" w:hAnsi="Arial" w:cs="Arial"/>
          <w:sz w:val="20"/>
          <w:szCs w:val="20"/>
          <w:lang w:val="it"/>
        </w:rPr>
        <w:t xml:space="preserve"> nell’ambito delle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discipline letterarie, storiche, storico-artistiche e artistiche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o trasversalmente con altre discipline curriculari; </w:t>
      </w:r>
      <w:proofErr w:type="spellStart"/>
      <w:r w:rsidRPr="004B0177">
        <w:rPr>
          <w:rFonts w:ascii="Arial" w:hAnsi="Arial" w:cs="Arial"/>
          <w:bCs/>
          <w:sz w:val="20"/>
          <w:szCs w:val="20"/>
          <w:lang w:val="it"/>
        </w:rPr>
        <w:t>é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sostenuta dal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Miur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ed è stata inserita tra i punti qualificanti del Protocollo d’Intesa tra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e MIUR, sottoscritto il </w:t>
      </w:r>
      <w:smartTag w:uri="urn:schemas-microsoft-com:office:smarttags" w:element="date">
        <w:smartTagPr>
          <w:attr w:name="Year" w:val="2009"/>
          <w:attr w:name="Day" w:val="20"/>
          <w:attr w:name="Month" w:val="3"/>
          <w:attr w:name="ls" w:val="trans"/>
        </w:smartTagPr>
        <w:r w:rsidRPr="004B0177">
          <w:rPr>
            <w:rFonts w:ascii="Arial" w:hAnsi="Arial" w:cs="Arial"/>
            <w:sz w:val="20"/>
            <w:szCs w:val="20"/>
            <w:lang w:val="it"/>
          </w:rPr>
          <w:t>20-3-2009.</w:t>
        </w:r>
      </w:smartTag>
      <w:r w:rsidRPr="004B0177">
        <w:rPr>
          <w:rFonts w:ascii="Arial" w:hAnsi="Arial" w:cs="Arial"/>
          <w:sz w:val="20"/>
          <w:szCs w:val="20"/>
          <w:lang w:val="it"/>
        </w:rPr>
        <w:t xml:space="preserve"> Inoltre con </w:t>
      </w:r>
      <w:r w:rsidRPr="004B0177">
        <w:rPr>
          <w:rFonts w:ascii="Arial" w:hAnsi="Arial" w:cs="Arial"/>
          <w:sz w:val="20"/>
          <w:szCs w:val="20"/>
          <w:lang w:eastAsia="it-IT"/>
        </w:rPr>
        <w:t xml:space="preserve">D. M </w:t>
      </w:r>
      <w:smartTag w:uri="urn:schemas-microsoft-com:office:smarttags" w:element="date">
        <w:smartTagPr>
          <w:attr w:name="Year" w:val="2015"/>
          <w:attr w:name="Day" w:val="9"/>
          <w:attr w:name="Month" w:val="7"/>
          <w:attr w:name="ls" w:val="trans"/>
        </w:smartTagPr>
        <w:r w:rsidRPr="004B0177">
          <w:rPr>
            <w:rFonts w:ascii="Arial" w:hAnsi="Arial" w:cs="Arial"/>
            <w:sz w:val="20"/>
            <w:szCs w:val="20"/>
            <w:lang w:eastAsia="it-IT"/>
          </w:rPr>
          <w:t>9-7-</w:t>
        </w:r>
        <w:smartTag w:uri="urn:schemas-microsoft-com:office:smarttags" w:element="metricconverter">
          <w:smartTagPr>
            <w:attr w:name="ProductID" w:val="2015 l"/>
          </w:smartTagPr>
          <w:r w:rsidRPr="004B0177">
            <w:rPr>
              <w:rFonts w:ascii="Arial" w:hAnsi="Arial" w:cs="Arial"/>
              <w:sz w:val="20"/>
              <w:szCs w:val="20"/>
              <w:lang w:eastAsia="it-IT"/>
            </w:rPr>
            <w:t>2015</w:t>
          </w:r>
        </w:smartTag>
      </w:smartTag>
      <w:r w:rsidRPr="004B0177">
        <w:rPr>
          <w:rFonts w:ascii="Arial" w:hAnsi="Arial" w:cs="Arial"/>
          <w:sz w:val="20"/>
          <w:szCs w:val="20"/>
          <w:lang w:eastAsia="it-IT"/>
        </w:rPr>
        <w:t xml:space="preserve"> l</w:t>
      </w:r>
      <w:r w:rsidRPr="004B0177">
        <w:rPr>
          <w:rFonts w:ascii="Arial" w:hAnsi="Arial" w:cs="Arial"/>
          <w:sz w:val="20"/>
          <w:szCs w:val="20"/>
          <w:lang w:eastAsia="it-IT"/>
        </w:rPr>
        <w:t xml:space="preserve">'Associazione è stata inserita nell'elenco dei soggetti esterni accreditati per il periodo compreso </w:t>
      </w:r>
      <w:proofErr w:type="spellStart"/>
      <w:r w:rsidRPr="004B0177">
        <w:rPr>
          <w:rFonts w:ascii="Arial" w:hAnsi="Arial" w:cs="Arial"/>
          <w:sz w:val="20"/>
          <w:szCs w:val="20"/>
          <w:lang w:eastAsia="it-IT"/>
        </w:rPr>
        <w:t>dall'a.s.</w:t>
      </w:r>
      <w:proofErr w:type="spellEnd"/>
      <w:r w:rsidRPr="004B0177">
        <w:rPr>
          <w:rFonts w:ascii="Arial" w:hAnsi="Arial" w:cs="Arial"/>
          <w:sz w:val="20"/>
          <w:szCs w:val="20"/>
          <w:lang w:eastAsia="it-IT"/>
        </w:rPr>
        <w:t xml:space="preserve"> 20l5/20l6 </w:t>
      </w:r>
      <w:proofErr w:type="spellStart"/>
      <w:r w:rsidRPr="004B0177">
        <w:rPr>
          <w:rFonts w:ascii="Arial" w:hAnsi="Arial" w:cs="Arial"/>
          <w:sz w:val="20"/>
          <w:szCs w:val="20"/>
          <w:lang w:eastAsia="it-IT"/>
        </w:rPr>
        <w:t>all'a.s.</w:t>
      </w:r>
      <w:proofErr w:type="spellEnd"/>
      <w:r w:rsidRPr="004B0177">
        <w:rPr>
          <w:rFonts w:ascii="Arial" w:hAnsi="Arial" w:cs="Arial"/>
          <w:sz w:val="20"/>
          <w:szCs w:val="20"/>
          <w:lang w:eastAsia="it-IT"/>
        </w:rPr>
        <w:t xml:space="preserve"> 2017/2018 a promuovere e realizzare competizioni, concernenti la valorizzazione delle eccellenze degli studenti delle scuole secondarie di secondo grado, statali e paritarie.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La competizione, promossa da ANISA, che realizzerà e monitorerà le fasi di preparazione e valutazione delle prove, si avvarrà della collaborazione dei Servizi educativi di Musei Statali o Comunali o di Fondazioni e Enti sparsi sul territorio. L’iniziativa avrà carattere nazionale.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1. Obiettivi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Fornire agli studenti un’opportunità per arricchire le loro conoscenze rispetto alla straordinaria ricchezza e varietà delle testimonianze storico-artistiche, monumentali e architettoniche, dall’archeologia all’arte contemporanea, disseminate sul territorio italiano.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promuovere una formazione culturale in cui l’educazione al patrimonio e alla conservazione e tutela del medesimo sia un elemento qualificante nella costruzione dell’identità civile delle giovani generazioni;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incentivare un confronto costruttivo tra le realtà scolastiche delle diverse regioni italiane;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abituare allievi e allieve a conoscere e riconoscere linguaggi, materiali, tecniche costruttive, pittoriche, miste e multimediali, delle testimonianze prese in esame;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fornire loro strumenti utili, quali ad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es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>. immagini, schede di lettura, sintetici testi critici, interviste relative ad artisti e a opere di pittura, scultura e architettura, fotografia, installazioni, video, performance. La lettura e comprensione di questi materiali potrà aiutarli a leggere le opere e a porsi domande pertinenti di fronte ad esse;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spronarli a produrre documentazione fotografica o video utilizzando tecniche tradizionali o digitali;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abituarli alla collaborazione e al confronto attraverso lavori di gruppo che valorizzino gli apporti individuali (</w:t>
      </w:r>
      <w:r w:rsidRPr="004B0177">
        <w:rPr>
          <w:rFonts w:ascii="Arial" w:hAnsi="Arial" w:cs="Arial"/>
          <w:i/>
          <w:iCs/>
          <w:sz w:val="20"/>
          <w:szCs w:val="20"/>
          <w:lang w:val="it"/>
        </w:rPr>
        <w:t xml:space="preserve">cooperative </w:t>
      </w:r>
      <w:proofErr w:type="spellStart"/>
      <w:r w:rsidRPr="004B0177">
        <w:rPr>
          <w:rFonts w:ascii="Arial" w:hAnsi="Arial" w:cs="Arial"/>
          <w:i/>
          <w:iCs/>
          <w:sz w:val="20"/>
          <w:szCs w:val="20"/>
          <w:lang w:val="it"/>
        </w:rPr>
        <w:t>learning</w:t>
      </w:r>
      <w:proofErr w:type="spellEnd"/>
      <w:r w:rsidRPr="004B0177">
        <w:rPr>
          <w:rFonts w:ascii="Arial" w:hAnsi="Arial" w:cs="Arial"/>
          <w:i/>
          <w:iCs/>
          <w:sz w:val="20"/>
          <w:szCs w:val="20"/>
          <w:lang w:val="it"/>
        </w:rPr>
        <w:t>)</w:t>
      </w:r>
      <w:r w:rsidRPr="004B0177">
        <w:rPr>
          <w:rFonts w:ascii="Arial" w:hAnsi="Arial" w:cs="Arial"/>
          <w:sz w:val="20"/>
          <w:szCs w:val="20"/>
          <w:lang w:val="it"/>
        </w:rPr>
        <w:t>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2. Argomenti e Prove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La prova unica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prevista per le Selezioni regionali verterà per questa edizione sugli argomenti menzionati in apertura di bando.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I contenuti delle prove e i materiali utili per la preparazione saranno precisati successivamente nelle Linee Guida che saranno pubblicate sul sito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(www.anisa.it) entro la metà di </w:t>
      </w:r>
      <w:r>
        <w:rPr>
          <w:rFonts w:ascii="Arial" w:hAnsi="Arial" w:cs="Arial"/>
          <w:b/>
          <w:bCs/>
          <w:sz w:val="20"/>
          <w:szCs w:val="20"/>
          <w:lang w:val="it"/>
        </w:rPr>
        <w:t>novembre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2015; si fa presente fin d’ora che anche siti di singoli Musei e i si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ti specializzati sugli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argomenti proposti forniranno materiali significativi per </w:t>
      </w:r>
      <w:proofErr w:type="gram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la  preparazione</w:t>
      </w:r>
      <w:proofErr w:type="gram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e che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fornirà materiali (pdf,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immagini,filmati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) scaricabili dal sito o da un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dropbox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protetto.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3. Fasi e tempi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selezione d’istituto: entro il 10 febbraio 201</w:t>
      </w:r>
      <w:r>
        <w:rPr>
          <w:rFonts w:ascii="Arial" w:hAnsi="Arial" w:cs="Arial"/>
          <w:b/>
          <w:bCs/>
          <w:sz w:val="20"/>
          <w:szCs w:val="20"/>
          <w:lang w:val="it"/>
        </w:rPr>
        <w:t>7</w:t>
      </w:r>
      <w:r w:rsidRPr="004B0177">
        <w:rPr>
          <w:rFonts w:ascii="Arial" w:hAnsi="Arial" w:cs="Arial"/>
          <w:sz w:val="20"/>
          <w:szCs w:val="20"/>
          <w:lang w:val="it"/>
        </w:rPr>
        <w:t>, utilizzando materiale specificamente predisposto dai docenti dell’istituto, sulla base delle indicazioni contenute nel bando e su esempi di prove delle passate edizioni consultabili sul sito www. Anisa.it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selezione regionale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it"/>
        </w:rPr>
        <w:t>primi di marzo 2017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contemporaneamente in tutta Italia, in una o più sedi, per ogni regione. Ad essa saranno ammesse squadre composte dagli studenti primi classificati di ogni istituto di quella regione;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finale nazionale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fine aprile, primi di maggio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it"/>
        </w:rPr>
        <w:t>2017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</w:t>
      </w:r>
      <w:r w:rsidRPr="004B0177">
        <w:rPr>
          <w:rFonts w:ascii="Arial" w:hAnsi="Arial" w:cs="Arial"/>
          <w:sz w:val="20"/>
          <w:szCs w:val="20"/>
          <w:lang w:val="it"/>
        </w:rPr>
        <w:t xml:space="preserve">riservata alle squadre prime classificate in ogni regione; qualora una regione non partecipi alla competizione con almeno cinque scuole iscritte, per l'accesso alla finale, verrà accorpata ad altra regione in analoga situazione. 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premiazione dei vincitori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della finale nazionale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4B0177">
        <w:rPr>
          <w:rFonts w:ascii="Arial" w:hAnsi="Arial" w:cs="Arial"/>
          <w:b/>
          <w:sz w:val="20"/>
          <w:szCs w:val="20"/>
          <w:lang w:val="it"/>
        </w:rPr>
        <w:t xml:space="preserve">fine aprile, primi di maggio </w:t>
      </w:r>
      <w:r w:rsidRPr="001F3809">
        <w:rPr>
          <w:rFonts w:ascii="Arial" w:hAnsi="Arial" w:cs="Arial"/>
          <w:b/>
          <w:sz w:val="20"/>
          <w:szCs w:val="20"/>
          <w:lang w:val="it"/>
        </w:rPr>
        <w:t>2017</w:t>
      </w:r>
      <w:r w:rsidRPr="001F3809">
        <w:rPr>
          <w:rFonts w:ascii="Arial" w:hAnsi="Arial" w:cs="Arial"/>
          <w:sz w:val="20"/>
          <w:szCs w:val="20"/>
          <w:lang w:val="it"/>
        </w:rPr>
        <w:t>. Verrà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comunicato successivamente giorno, indirizzo e orario della manifestazione a Roma.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3.</w:t>
      </w:r>
      <w:r w:rsidRPr="004B0177">
        <w:rPr>
          <w:rFonts w:ascii="Arial" w:hAnsi="Arial" w:cs="Arial"/>
          <w:sz w:val="20"/>
          <w:szCs w:val="20"/>
          <w:lang w:val="it"/>
        </w:rPr>
        <w:t>1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Selezione regionale - Prove e argomenti</w:t>
      </w:r>
    </w:p>
    <w:p w:rsidR="005C48CF" w:rsidRDefault="005C48CF" w:rsidP="005C48CF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040000" w:rsidRDefault="005C48CF" w:rsidP="005C48CF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color w:val="FF0000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La Prova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sz w:val="20"/>
          <w:szCs w:val="20"/>
          <w:lang w:val="it"/>
        </w:rPr>
        <w:t>unica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utilizzata per lo svolgimento delle selezioni regionali delle Olimpiadi </w:t>
      </w:r>
      <w:r w:rsidRPr="001F3809">
        <w:rPr>
          <w:rFonts w:ascii="Arial" w:hAnsi="Arial" w:cs="Arial"/>
          <w:sz w:val="20"/>
          <w:szCs w:val="20"/>
          <w:lang w:val="it"/>
        </w:rPr>
        <w:t>2017 s</w:t>
      </w:r>
      <w:r w:rsidRPr="004B0177">
        <w:rPr>
          <w:rFonts w:ascii="Arial" w:hAnsi="Arial" w:cs="Arial"/>
          <w:sz w:val="20"/>
          <w:szCs w:val="20"/>
          <w:lang w:val="it"/>
        </w:rPr>
        <w:t>arà un questionario articolato in domande strutturate e semi strutturate, da svolgere in un tempo rigorosamente prefissato. Le batterie d</w:t>
      </w:r>
      <w:r>
        <w:rPr>
          <w:rFonts w:ascii="Arial" w:hAnsi="Arial" w:cs="Arial"/>
          <w:sz w:val="20"/>
          <w:szCs w:val="20"/>
          <w:lang w:val="it"/>
        </w:rPr>
        <w:t xml:space="preserve">i quesiti sono costituite da </w:t>
      </w:r>
      <w:r w:rsidRPr="004B0177">
        <w:rPr>
          <w:rFonts w:ascii="Arial" w:hAnsi="Arial" w:cs="Arial"/>
          <w:sz w:val="20"/>
          <w:szCs w:val="20"/>
          <w:lang w:val="it"/>
        </w:rPr>
        <w:t xml:space="preserve">30 domande a scelta multipla a 4 o 5 alternative; potranno essere presenti anche quesiti semi strutturati (completamento, identificazione errori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etc</w:t>
      </w:r>
      <w:proofErr w:type="spellEnd"/>
      <w:r w:rsidRPr="00040000">
        <w:rPr>
          <w:rFonts w:ascii="Arial" w:hAnsi="Arial" w:cs="Arial"/>
          <w:color w:val="FF0000"/>
          <w:sz w:val="20"/>
          <w:szCs w:val="20"/>
          <w:lang w:val="it"/>
        </w:rPr>
        <w:t>)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proofErr w:type="gramStart"/>
      <w:r w:rsidRPr="004B0177">
        <w:rPr>
          <w:rFonts w:ascii="Arial" w:hAnsi="Arial" w:cs="Arial"/>
          <w:sz w:val="20"/>
          <w:szCs w:val="20"/>
          <w:lang w:val="it"/>
        </w:rPr>
        <w:t>E'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prevista dall’a. s. 2011-‘12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un’unica categoria di partecipanti,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in quanto la storia dell'arte non viene più insegnata nei bienni di alcuni licei e degli istituti tecnici e professionali. La partecipazione non è individuale ma ogni scuola selezionerà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una squadra di tre </w:t>
      </w:r>
      <w:r w:rsidRPr="004B0177">
        <w:rPr>
          <w:rFonts w:ascii="Arial" w:hAnsi="Arial" w:cs="Arial"/>
          <w:sz w:val="20"/>
          <w:szCs w:val="20"/>
          <w:lang w:val="it"/>
        </w:rPr>
        <w:t xml:space="preserve">(composta o soltanto da studenti del triennio o mista, cioè con un elemento del Biennio e due del Triennio).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Qualora una scuola abbia più indirizzi (classic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o, scientifico, linguistico </w:t>
      </w:r>
      <w:proofErr w:type="spellStart"/>
      <w:r>
        <w:rPr>
          <w:rFonts w:ascii="Arial" w:hAnsi="Arial" w:cs="Arial"/>
          <w:b/>
          <w:bCs/>
          <w:sz w:val="20"/>
          <w:szCs w:val="20"/>
          <w:lang w:val="it"/>
        </w:rPr>
        <w:t>etc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>) potrà se vuole partecipare con una squadra per ogni indirizzo, in tal caso la scuola dovrà versare una quota di iscrizione per ogni indirizzo.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ind w:left="180" w:hanging="38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sz w:val="20"/>
          <w:szCs w:val="20"/>
          <w:lang w:val="it"/>
        </w:rPr>
        <w:t>N. B</w:t>
      </w:r>
      <w:r w:rsidRPr="004B0177">
        <w:rPr>
          <w:rFonts w:ascii="Arial" w:hAnsi="Arial" w:cs="Arial"/>
          <w:sz w:val="20"/>
          <w:szCs w:val="20"/>
          <w:lang w:val="it"/>
        </w:rPr>
        <w:t xml:space="preserve">. Sul sito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ww</w:t>
      </w:r>
      <w:r>
        <w:rPr>
          <w:rFonts w:ascii="Arial" w:hAnsi="Arial" w:cs="Arial"/>
          <w:sz w:val="20"/>
          <w:szCs w:val="20"/>
          <w:lang w:val="it"/>
        </w:rPr>
        <w:t>w.anisa.it alla voce Olimpiadi/</w:t>
      </w:r>
      <w:r w:rsidRPr="004B0177">
        <w:rPr>
          <w:rFonts w:ascii="Arial" w:hAnsi="Arial" w:cs="Arial"/>
          <w:sz w:val="20"/>
          <w:szCs w:val="20"/>
          <w:lang w:val="it"/>
        </w:rPr>
        <w:t>archivio è possibile consultare le prove delle passate edizioni della competizione.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3.2. Finale nazionale 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Le squadre finaliste dovranno presentare alla giuria un elaborato, risultato/frutto di lavoro di ricerca e documentazione, individuale e/o di gruppo, che attesti un percorso attinente al tema prescelto per questa edizione delle Olimpiadi. Si richiederà sia realizzato tramite supporto multimediale (cd,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powerpoint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, filmato o altro). Questa fase potrà avvalersi di apporti trasversali e multidisciplinari, utilizzando competenze di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studenti della scuola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di provenienza, esterni alla squadra. L'esposizione orale dell'argomento prescelto sarà della durata di quindici minuti.</w:t>
      </w:r>
    </w:p>
    <w:p w:rsidR="005C48CF" w:rsidRPr="00CB0E1D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Per quest'anno l'indicazione è di una presentazione (power point, video, simulazione di mostra, performance,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etc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che illustri uno o più degli argomenti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>nell'ambito  preso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in esame.)   </w:t>
      </w:r>
    </w:p>
    <w:p w:rsidR="005C48CF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4. Modalità di adesione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5C48CF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sz w:val="20"/>
          <w:szCs w:val="20"/>
          <w:lang w:val="it"/>
        </w:rPr>
        <w:t>L’iscrizione sarà effettuata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scaricando dal sito www.anisa.it il modulo Allegato I del presente bando e inviandolo debitamente compilato via email al referente regionale per le Olimpiadi. (cfr. Allegato II)</w:t>
      </w:r>
      <w:r>
        <w:rPr>
          <w:rFonts w:ascii="Arial" w:hAnsi="Arial" w:cs="Arial"/>
          <w:sz w:val="20"/>
          <w:szCs w:val="20"/>
          <w:lang w:val="it"/>
        </w:rPr>
        <w:t xml:space="preserve"> </w:t>
      </w:r>
      <w:r w:rsidRPr="00B37204">
        <w:rPr>
          <w:rFonts w:ascii="Arial" w:hAnsi="Arial" w:cs="Arial"/>
          <w:b/>
          <w:sz w:val="20"/>
          <w:szCs w:val="20"/>
          <w:lang w:val="it"/>
        </w:rPr>
        <w:t xml:space="preserve">dal 15 novembre </w:t>
      </w:r>
      <w:r w:rsidRPr="00B37204">
        <w:rPr>
          <w:rFonts w:ascii="Arial" w:hAnsi="Arial" w:cs="Arial"/>
          <w:b/>
          <w:bCs/>
          <w:sz w:val="20"/>
          <w:szCs w:val="20"/>
          <w:lang w:val="it"/>
        </w:rPr>
        <w:t>al 20 gennaio 2017.</w:t>
      </w:r>
    </w:p>
    <w:p w:rsidR="005C48CF" w:rsidRPr="00040000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B37204">
        <w:rPr>
          <w:rFonts w:ascii="Arial" w:hAnsi="Arial" w:cs="Arial"/>
          <w:bCs/>
          <w:sz w:val="20"/>
          <w:szCs w:val="20"/>
          <w:lang w:val="it"/>
        </w:rPr>
        <w:t>La fotocopia della ricevuta</w:t>
      </w:r>
      <w:r w:rsidRPr="00B37204">
        <w:rPr>
          <w:rFonts w:ascii="Arial" w:hAnsi="Arial" w:cs="Arial"/>
          <w:sz w:val="20"/>
          <w:szCs w:val="20"/>
          <w:lang w:val="it"/>
        </w:rPr>
        <w:t xml:space="preserve"> del versamento della quota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di iscrizione </w:t>
      </w:r>
      <w:r>
        <w:rPr>
          <w:rFonts w:ascii="Arial" w:hAnsi="Arial" w:cs="Arial"/>
          <w:sz w:val="20"/>
          <w:szCs w:val="20"/>
          <w:lang w:val="it"/>
        </w:rPr>
        <w:t>all'</w:t>
      </w:r>
      <w:proofErr w:type="spellStart"/>
      <w:r>
        <w:rPr>
          <w:rFonts w:ascii="Arial" w:hAnsi="Arial" w:cs="Arial"/>
          <w:sz w:val="20"/>
          <w:szCs w:val="20"/>
          <w:lang w:val="it"/>
        </w:rPr>
        <w:t>Anisa</w:t>
      </w:r>
      <w:proofErr w:type="spellEnd"/>
      <w:r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sz w:val="20"/>
          <w:szCs w:val="20"/>
          <w:lang w:val="it"/>
        </w:rPr>
        <w:t xml:space="preserve">di euro </w:t>
      </w:r>
      <w:r w:rsidRPr="00B37204">
        <w:rPr>
          <w:rFonts w:ascii="Arial" w:hAnsi="Arial" w:cs="Arial"/>
          <w:sz w:val="20"/>
          <w:szCs w:val="20"/>
          <w:lang w:val="it"/>
        </w:rPr>
        <w:t>50,00 (cinquanta),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causale- </w:t>
      </w:r>
      <w:r w:rsidRPr="004B0177">
        <w:rPr>
          <w:rFonts w:ascii="Arial" w:hAnsi="Arial" w:cs="Arial"/>
          <w:sz w:val="20"/>
          <w:szCs w:val="20"/>
          <w:lang w:val="it"/>
        </w:rPr>
        <w:lastRenderedPageBreak/>
        <w:t xml:space="preserve">Olimpiadi del patrimonio </w:t>
      </w:r>
      <w:r w:rsidRPr="001F3809">
        <w:rPr>
          <w:rFonts w:ascii="Arial" w:hAnsi="Arial" w:cs="Arial"/>
          <w:sz w:val="20"/>
          <w:szCs w:val="20"/>
          <w:lang w:val="it"/>
        </w:rPr>
        <w:t>2017 su Bollettino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Postale C.C.P. n.  37009164 intestato ad ANISA - per l’Educazione all’Arte; oppure tramite bonifico su C.C.P. n. 37009164, sempre intestato ad ANISA - Per l’Educazione all’Arte - IBAN IT24 N076 0102 40000 0037009164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va inviata via email o fax sia alla tesoriera Paola Strada, </w:t>
      </w:r>
      <w:hyperlink r:id="rId8" w:history="1">
        <w:r w:rsidRPr="004B0177">
          <w:rPr>
            <w:rFonts w:ascii="Arial" w:hAnsi="Arial" w:cs="Arial"/>
            <w:b/>
            <w:bCs/>
            <w:sz w:val="20"/>
            <w:szCs w:val="20"/>
            <w:u w:val="single"/>
            <w:lang w:val="it"/>
          </w:rPr>
          <w:t>paola.strada@beniculturali.it</w:t>
        </w:r>
      </w:hyperlink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che a Teresa Calvano referente nazionale per le Olimpiadi, </w:t>
      </w:r>
      <w:hyperlink r:id="rId9" w:history="1">
        <w:r w:rsidRPr="004B0177">
          <w:rPr>
            <w:rFonts w:ascii="Arial" w:hAnsi="Arial" w:cs="Arial"/>
            <w:b/>
            <w:bCs/>
            <w:sz w:val="20"/>
            <w:szCs w:val="20"/>
            <w:u w:val="single"/>
            <w:lang w:val="it"/>
          </w:rPr>
          <w:t>teresa.calvano@anisa.it</w:t>
        </w:r>
      </w:hyperlink>
      <w:r w:rsidRPr="004B0177">
        <w:rPr>
          <w:rFonts w:ascii="Arial" w:hAnsi="Arial" w:cs="Arial"/>
          <w:b/>
          <w:bCs/>
          <w:sz w:val="20"/>
          <w:szCs w:val="20"/>
          <w:lang w:val="it"/>
        </w:rPr>
        <w:t>, tel.0644230899 fax 064402294.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5. Quota di iscrizione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Limitatamente all’anno di partecipazione alla gara, la quota dà diritto </w:t>
      </w:r>
      <w:r>
        <w:rPr>
          <w:rFonts w:ascii="Arial" w:hAnsi="Arial" w:cs="Arial"/>
          <w:sz w:val="20"/>
          <w:szCs w:val="20"/>
          <w:lang w:val="it"/>
        </w:rPr>
        <w:t xml:space="preserve">per la scuola iscritta all'ANISA </w:t>
      </w:r>
      <w:r w:rsidRPr="004B0177">
        <w:rPr>
          <w:rFonts w:ascii="Arial" w:hAnsi="Arial" w:cs="Arial"/>
          <w:sz w:val="20"/>
          <w:szCs w:val="20"/>
          <w:lang w:val="it"/>
        </w:rPr>
        <w:t>a: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ricevere informazioni e partecipare a tutte le iniziative promosse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>dall’ANISA  a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livello nazionale;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ricevere il Bollettino Quadrimestrale dell’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per l’educazione all’arte, nonché eventuali altre pubblicazioni a carattere didattico e/o tematico curate dall’Associazione  </w:t>
      </w:r>
    </w:p>
    <w:p w:rsidR="005C48CF" w:rsidRPr="004B0177" w:rsidRDefault="005C48CF" w:rsidP="005C48C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6. Spese di viaggio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Le spese di viaggio per la partecipazione alla selezione regionale saranno a carico della scuola;</w:t>
      </w:r>
    </w:p>
    <w:p w:rsidR="005C48CF" w:rsidRPr="004B0177" w:rsidRDefault="005C48CF" w:rsidP="005C48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Le spese di viaggio e di albergo e alcuni pasti,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per gli studenti ammessi alla finale nazionale, saranno a carico dell’ANISA.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La Presidente 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247900" cy="361950"/>
            <wp:effectExtent l="0" t="0" r="0" b="0"/>
            <wp:docPr id="1" name="Immagine 1" descr="firma Iren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ma Irene 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5C48CF" w:rsidRPr="003A56BF" w:rsidRDefault="005C48CF" w:rsidP="005C48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(Irene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Baldriga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>)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5C48CF" w:rsidRPr="001F3809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Allegato 1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 - Olimpiadi del </w:t>
      </w:r>
      <w:proofErr w:type="gramStart"/>
      <w:r>
        <w:rPr>
          <w:rFonts w:ascii="Arial" w:hAnsi="Arial" w:cs="Arial"/>
          <w:b/>
          <w:bCs/>
          <w:sz w:val="20"/>
          <w:szCs w:val="20"/>
          <w:lang w:val="it"/>
        </w:rPr>
        <w:t xml:space="preserve">Patrimonio  </w:t>
      </w:r>
      <w:r w:rsidRPr="001F3809">
        <w:rPr>
          <w:rFonts w:ascii="Arial" w:hAnsi="Arial" w:cs="Arial"/>
          <w:b/>
          <w:bCs/>
          <w:sz w:val="20"/>
          <w:szCs w:val="20"/>
          <w:lang w:val="it"/>
        </w:rPr>
        <w:t>2017</w:t>
      </w:r>
      <w:proofErr w:type="gramEnd"/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SCHEDA DI ADESIONE</w:t>
      </w:r>
    </w:p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68"/>
      </w:tblGrid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Denominazione della Scuola</w:t>
            </w:r>
          </w:p>
          <w:p w:rsidR="005C48CF" w:rsidRPr="004B0177" w:rsidRDefault="005C48CF" w:rsidP="00720BF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Telefono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Numero fax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e-mail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Nominativo del docente referente</w:t>
            </w:r>
          </w:p>
          <w:p w:rsidR="005C48CF" w:rsidRPr="004B0177" w:rsidRDefault="005C48CF" w:rsidP="00720BF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privato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Telefono/cellulare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e-mail</w:t>
            </w: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</w:tbl>
    <w:p w:rsidR="005C48CF" w:rsidRPr="004B0177" w:rsidRDefault="005C48CF" w:rsidP="005C4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La scuola parteciperà alle Olimpiadi del Patrimonio con una, due…….  squadra/e composta da studenti di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>(  )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biennio e triennio (  ) triennio;</w:t>
      </w:r>
    </w:p>
    <w:p w:rsidR="005C48CF" w:rsidRDefault="005C48CF" w:rsidP="005C48C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pacing w:val="2"/>
          <w:sz w:val="20"/>
          <w:szCs w:val="20"/>
          <w:lang w:val="it"/>
        </w:rPr>
      </w:pPr>
    </w:p>
    <w:p w:rsidR="005C48CF" w:rsidRPr="004B0177" w:rsidRDefault="005C48CF" w:rsidP="005C48C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A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llegato 2 - Indirizzario Referenti Nazionale/Regionali per le Olimpiadi   </w:t>
      </w:r>
    </w:p>
    <w:p w:rsidR="005C48CF" w:rsidRPr="004B0177" w:rsidRDefault="005C48CF" w:rsidP="005C48C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5C48CF" w:rsidRPr="004B0177" w:rsidTr="00720B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8CF" w:rsidRPr="004B0177" w:rsidRDefault="005C48CF" w:rsidP="00720BF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</w:pPr>
            <w:proofErr w:type="spellStart"/>
            <w:r w:rsidRPr="004B017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Anisa</w:t>
            </w:r>
            <w:proofErr w:type="spellEnd"/>
            <w:r w:rsidRPr="004B017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Responsabile Olimpiadi</w:t>
            </w:r>
          </w:p>
          <w:p w:rsidR="005C48CF" w:rsidRPr="004B0177" w:rsidRDefault="005C48CF" w:rsidP="00720BF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prof.ssa Teresa Calvano. Via dei Villini,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  <w:lang w:val="it"/>
                </w:rPr>
                <w:t>33 00161</w:t>
              </w:r>
            </w:smartTag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 Roma</w:t>
            </w:r>
          </w:p>
          <w:p w:rsidR="005C48CF" w:rsidRPr="004B0177" w:rsidRDefault="005C48CF" w:rsidP="00720BF7">
            <w:pPr>
              <w:widowControl w:val="0"/>
              <w:tabs>
                <w:tab w:val="left" w:pos="4819"/>
                <w:tab w:val="left" w:pos="963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  <w:lang w:val="it"/>
                </w:rPr>
                <w:t>06-44230899</w:t>
              </w:r>
            </w:smartTag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r w:rsidRPr="004B0177">
              <w:rPr>
                <w:rFonts w:ascii="Arial" w:hAnsi="Arial" w:cs="Arial"/>
                <w:sz w:val="20"/>
                <w:szCs w:val="20"/>
              </w:rPr>
              <w:t xml:space="preserve">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</w:rPr>
                <w:t>06-4402294</w:t>
              </w:r>
            </w:smartTag>
          </w:p>
          <w:p w:rsidR="005C48CF" w:rsidRPr="004B0177" w:rsidRDefault="005C48CF" w:rsidP="00720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" w:history="1">
              <w:r w:rsidRPr="004B0177">
                <w:rPr>
                  <w:rFonts w:ascii="Arial" w:hAnsi="Arial" w:cs="Arial"/>
                  <w:sz w:val="20"/>
                  <w:szCs w:val="20"/>
                  <w:u w:val="single"/>
                </w:rPr>
                <w:t>olimpiadi@anisa.it</w:t>
              </w:r>
            </w:hyperlink>
            <w:r w:rsidRPr="004B0177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4B0177">
                <w:rPr>
                  <w:rFonts w:ascii="Arial" w:hAnsi="Arial" w:cs="Arial"/>
                  <w:sz w:val="20"/>
                  <w:szCs w:val="20"/>
                  <w:u w:val="single"/>
                </w:rPr>
                <w:t>teresa.calvano@anisa.it</w:t>
              </w:r>
            </w:hyperlink>
          </w:p>
        </w:tc>
      </w:tr>
    </w:tbl>
    <w:p w:rsidR="005C48CF" w:rsidRPr="004B0177" w:rsidRDefault="005C48CF" w:rsidP="005C48C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B017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4166"/>
      </w:tblGrid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ABRUZZO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UMBRIA</w:t>
            </w: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PESCARA Marzia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Renzetti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   yezo95@hotmail.com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PERUGIA  </w:t>
            </w:r>
            <w:hyperlink r:id="rId13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Lidia Antonini Frontalini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via Quinto Settano 1, 06049 Spoleto (PG), tel. </w:t>
            </w:r>
            <w:proofErr w:type="gramStart"/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074348195</w:t>
              </w:r>
            </w:smartTag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,  lidia.antonini@anisa.it</w:t>
            </w:r>
            <w:proofErr w:type="gramEnd"/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CALABRIA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VENETO e FRIULI</w:t>
            </w: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CATANZARO 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Giuliana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De Fazio giulianadefazio@virgilio.it,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tel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096829198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TREVISO Valentina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Lunardelli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lunardelli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valentina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@gmail.com</w:t>
            </w: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CAMPANIA e MOLISE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Alto Adige</w:t>
            </w: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NAPOLI</w:t>
            </w:r>
          </w:p>
        </w:tc>
        <w:tc>
          <w:tcPr>
            <w:tcW w:w="4243" w:type="dxa"/>
            <w:shd w:val="clear" w:color="auto" w:fill="auto"/>
          </w:tcPr>
          <w:p w:rsidR="005C48CF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BOLZANO</w:t>
            </w: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5C48CF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it"/>
              </w:rPr>
              <w:t>Francesca Brancaccio francesca.brancaccio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fastwebnet.it</w:t>
            </w:r>
          </w:p>
        </w:tc>
        <w:tc>
          <w:tcPr>
            <w:tcW w:w="4243" w:type="dxa"/>
            <w:shd w:val="clear" w:color="auto" w:fill="auto"/>
          </w:tcPr>
          <w:p w:rsidR="005C48CF" w:rsidRDefault="005C48CF" w:rsidP="00720BF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Simonetta Lucchi</w:t>
            </w:r>
          </w:p>
          <w:p w:rsidR="005C48CF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simon.lucchi@gmail.com</w:t>
            </w: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CASERTA              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Massima Sfogli, Via Laviano 130, 81100 Caserta, tel. 0823/443272, massimasfogli@hotmail.com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LAZIO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ROMA Teresa Calvano Via dei Villini 33,00161 </w:t>
            </w: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Roma  tel.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06-44230899 fax 06-4402294 Fabrizia Borghi tel.066636358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u w:val="single"/>
                <w:lang w:val="it"/>
              </w:rPr>
            </w:pPr>
            <w:hyperlink r:id="rId14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olimpiadi@anisa.it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 o    ingiro@libero.it o f.borghi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@alice.it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u w:val="single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LOMBARDIA  e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EMILIA ROMAGNA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MILANO </w:t>
            </w:r>
            <w:hyperlink r:id="rId15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Paola Strada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proofErr w:type="gramStart"/>
            <w:r w:rsidRPr="001F3809">
              <w:rPr>
                <w:rFonts w:ascii="Arial" w:hAnsi="Arial" w:cs="Arial"/>
                <w:sz w:val="20"/>
                <w:szCs w:val="20"/>
                <w:lang w:val="it"/>
              </w:rPr>
              <w:t>Soprintendenza  ABAP</w:t>
            </w:r>
            <w:proofErr w:type="gramEnd"/>
            <w:r w:rsidRPr="001F3809">
              <w:rPr>
                <w:rFonts w:ascii="Arial" w:hAnsi="Arial" w:cs="Arial"/>
                <w:sz w:val="20"/>
                <w:szCs w:val="20"/>
                <w:lang w:val="it"/>
              </w:rPr>
              <w:t xml:space="preserve"> Città metropolitana di Milano, corso Magenta 24 - 20123 Milano tel. </w:t>
            </w:r>
            <w:r w:rsidRPr="001F3809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0286313282,</w:t>
            </w:r>
            <w:r w:rsidRPr="00040000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paola.strada@beniculturali.it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MARCHE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ANCONA Laura </w:t>
            </w: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Belardinelli,  lauraroma2003@yahoo.it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071201253</w:t>
              </w:r>
            </w:smartTag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PIEMONTE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TORINO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Donatella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Carpintieri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donatella.carpintieri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istruzione.it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PUGLIA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BARI </w:t>
            </w:r>
            <w:hyperlink r:id="rId16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Vincenzo Velati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Via Ricciotto Canuto 24/R, 70123 Bari, tel. </w:t>
            </w: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0805744954  velvin1@alice.it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TOSCANA 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FIRENZE Giovanna Ragionieri, via dell’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Ariento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18b,50100 Firenze. Cell.340-7808527   giovanna.ragio@alice.it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SARDEGNA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CAGLIARI Simone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Mereu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sumomere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>gmail,com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SICILIA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CATANIA </w:t>
            </w:r>
            <w:hyperlink r:id="rId17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Giuseppe "Peppuccio" Ingaglio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  Via Puglia 20, 92024 Canicattì (AG),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0922851878</w:t>
              </w:r>
            </w:smartTag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peppuccio.ingaglio@alice.it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PALERMO Mariella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Riccobono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Via Tevere 2, 90144 Palermo,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091227382</w:t>
              </w:r>
            </w:smartTag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mantoniettaspadaro@gmail.com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TRENTINO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5C48CF" w:rsidRPr="00040000" w:rsidTr="00720BF7">
        <w:tc>
          <w:tcPr>
            <w:tcW w:w="5945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caps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caps/>
                <w:sz w:val="20"/>
                <w:szCs w:val="20"/>
                <w:lang w:val="it"/>
              </w:rPr>
              <w:t xml:space="preserve">Riva del Garda 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Ezia </w:t>
            </w:r>
            <w:proofErr w:type="spellStart"/>
            <w:proofErr w:type="gramStart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>Pozzini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 eziapozzini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@g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>mail.com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, 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tel.0464554285</w:t>
            </w:r>
          </w:p>
        </w:tc>
        <w:tc>
          <w:tcPr>
            <w:tcW w:w="4243" w:type="dxa"/>
            <w:shd w:val="clear" w:color="auto" w:fill="auto"/>
          </w:tcPr>
          <w:p w:rsidR="005C48CF" w:rsidRPr="00040000" w:rsidRDefault="005C48CF" w:rsidP="00720BF7">
            <w:pPr>
              <w:rPr>
                <w:rFonts w:ascii="Arial" w:hAnsi="Arial" w:cs="Arial"/>
                <w:caps/>
                <w:sz w:val="20"/>
                <w:szCs w:val="20"/>
                <w:lang w:val="it"/>
              </w:rPr>
            </w:pPr>
          </w:p>
        </w:tc>
      </w:tr>
    </w:tbl>
    <w:p w:rsidR="005C48CF" w:rsidRPr="004B0177" w:rsidRDefault="005C48CF" w:rsidP="005C48CF">
      <w:pPr>
        <w:rPr>
          <w:rFonts w:ascii="Arial" w:hAnsi="Arial" w:cs="Arial"/>
          <w:sz w:val="20"/>
          <w:szCs w:val="20"/>
        </w:rPr>
      </w:pPr>
    </w:p>
    <w:p w:rsidR="005C48CF" w:rsidRPr="004B0177" w:rsidRDefault="005C48CF" w:rsidP="005C48CF">
      <w:pPr>
        <w:rPr>
          <w:rFonts w:ascii="Arial" w:hAnsi="Arial" w:cs="Arial"/>
          <w:sz w:val="20"/>
          <w:szCs w:val="20"/>
        </w:rPr>
      </w:pPr>
    </w:p>
    <w:p w:rsidR="00744AFA" w:rsidRDefault="00744AFA"/>
    <w:sectPr w:rsidR="00744AF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084D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CF"/>
    <w:rsid w:val="005C48CF"/>
    <w:rsid w:val="007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2B6CC84"/>
  <w15:chartTrackingRefBased/>
  <w15:docId w15:val="{341929D4-41E6-4633-A6C1-A1F0FAFA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C48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strada@anisa.it" TargetMode="External"/><Relationship Id="rId13" Type="http://schemas.openxmlformats.org/officeDocument/2006/relationships/hyperlink" Target="mailto:lidia.antonini@aliceposta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giro@libero.it" TargetMode="External"/><Relationship Id="rId17" Type="http://schemas.openxmlformats.org/officeDocument/2006/relationships/hyperlink" Target="mailto:peppuccinga@liber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elativ@tiscalinet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limpiadi@anisa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strada.artimi@arti.beniculturali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resa.calvano@anisa.it" TargetMode="External"/><Relationship Id="rId14" Type="http://schemas.openxmlformats.org/officeDocument/2006/relationships/hyperlink" Target="mailto:olimpiadi@an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1</cp:revision>
  <dcterms:created xsi:type="dcterms:W3CDTF">2017-01-11T10:07:00Z</dcterms:created>
  <dcterms:modified xsi:type="dcterms:W3CDTF">2017-01-11T10:10:00Z</dcterms:modified>
</cp:coreProperties>
</file>