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66" w:rsidRPr="007D24AC" w:rsidRDefault="00124B74">
      <w:pPr>
        <w:rPr>
          <w:b/>
        </w:rPr>
      </w:pPr>
      <w:r w:rsidRPr="007D24AC">
        <w:rPr>
          <w:b/>
        </w:rPr>
        <w:t>ANISA e MIBACT: A Roma, un seminario di formazione per i docenti di storia dell’arte sulla Legge 107</w:t>
      </w:r>
    </w:p>
    <w:p w:rsidR="00124B74" w:rsidRPr="00124B74" w:rsidRDefault="00124B74">
      <w:pPr>
        <w:rPr>
          <w:iCs/>
        </w:rPr>
      </w:pPr>
      <w:bookmarkStart w:id="0" w:name="_GoBack"/>
      <w:bookmarkEnd w:id="0"/>
      <w:r>
        <w:t xml:space="preserve">L’11 e il 12 febbraio si svolgerà, presso la sede della Direzione Generale Educazione e Ricerca del MIBACT (Roma, Via Milano 76), un seminario di formazione docenti promosso in collaborazione con l’ANISA, la storica associazione degli insegnanti di Storia dell’Arte italiani. L’iniziativa è incentrata sulle novità della Legge 107, con una particolare attenzione al punto di vista degli insegnanti di storia dell’arte e alle novità che la Riforma ha introdotto (soprattutto in termini di sperimentazione e flessibilità delle scuole, ma anche di nuovi </w:t>
      </w:r>
      <w:r w:rsidR="007D24AC">
        <w:t>ambiti</w:t>
      </w:r>
      <w:r>
        <w:t xml:space="preserve"> di inserimento tramite l’organico dell’autonomia</w:t>
      </w:r>
      <w:r w:rsidR="007D24AC">
        <w:t>). Uno spazio</w:t>
      </w:r>
      <w:r>
        <w:t xml:space="preserve"> particolare sarà dedicato al tema dell’alternanza scuola lavoro proprio nel settore della collaborazione tra scuole e istituzioni deputate alla conservazione, alla tutela e alla comunicazione dei beni culturali. Saranno presentante problematiche e soluz</w:t>
      </w:r>
      <w:r w:rsidR="007D24AC">
        <w:t>ioni ad aspetti organizzativi</w:t>
      </w:r>
      <w:r>
        <w:t xml:space="preserve"> e </w:t>
      </w:r>
      <w:r w:rsidR="007D24AC">
        <w:t>formali,</w:t>
      </w:r>
      <w:r>
        <w:t xml:space="preserve"> ma anche molte buone pratiche, atting</w:t>
      </w:r>
      <w:r w:rsidR="007D24AC">
        <w:t>endo al vasto serbatoio</w:t>
      </w:r>
      <w:r>
        <w:t xml:space="preserve"> di esperienze già maturate nelle scuole e in tanti musei italiani. Il seminario sarà anche l’occasione per presentare il </w:t>
      </w:r>
      <w:r>
        <w:rPr>
          <w:i/>
          <w:iCs/>
        </w:rPr>
        <w:t>Piano Nazionale per l’Educazione al patrimonio culturale</w:t>
      </w:r>
      <w:r>
        <w:rPr>
          <w:iCs/>
        </w:rPr>
        <w:t>, recentemente varato dalla Direzione Generale Educazione e Ricerca del Ministero dei Beni Culturali. Come noto, l’ANISA è impegnata da anni nella valorizzazione dell’insegnamento della storia dell’arte nella scuola (sono prossime le Olimpiadi del Patrimonio che l’Associazione organizza ogni anno e che sono state inserite nella lista delle Competizioni di Eccellenza del MIUR) e si batte per un suo potenziamento soprattutto nel biennio della scuola secondaria superiore.</w:t>
      </w:r>
      <w:r w:rsidR="007D24AC">
        <w:rPr>
          <w:iCs/>
        </w:rPr>
        <w:t xml:space="preserve"> La riflessione sulla 107 toccherà pertanto anche questa specifica tematica della presenza della disciplina nei quadri orari, evidenziando le misure che è oggi possibile adottare per estendere ad un maggior numero di studenti il beneficio di tale formazione. La partecipazione all’evento prevede l’esonero dal servizio per i docenti, in quanto ANISA è un ente riconosciuto dal MIUR per la formazione continua.</w:t>
      </w:r>
    </w:p>
    <w:p w:rsidR="00124B74" w:rsidRDefault="00124B74"/>
    <w:sectPr w:rsidR="00124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4"/>
    <w:rsid w:val="00124B74"/>
    <w:rsid w:val="00593791"/>
    <w:rsid w:val="007D24AC"/>
    <w:rsid w:val="00CC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24B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24B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2016-01-21T10:17:00Z</dcterms:created>
  <dcterms:modified xsi:type="dcterms:W3CDTF">2016-01-21T10:32:00Z</dcterms:modified>
</cp:coreProperties>
</file>