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6" w:rsidRDefault="00D56E08">
      <w:pPr>
        <w:rPr>
          <w:noProof/>
          <w:lang w:eastAsia="it-IT"/>
        </w:rPr>
      </w:pPr>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5"/>
                    <a:stretch>
                      <a:fillRect/>
                    </a:stretch>
                  </pic:blipFill>
                  <pic:spPr>
                    <a:xfrm>
                      <a:off x="0" y="0"/>
                      <a:ext cx="5822686" cy="2374049"/>
                    </a:xfrm>
                    <a:prstGeom prst="rect">
                      <a:avLst/>
                    </a:prstGeom>
                  </pic:spPr>
                </pic:pic>
              </a:graphicData>
            </a:graphic>
          </wp:inline>
        </w:drawing>
      </w:r>
    </w:p>
    <w:p w:rsidR="00C01D03" w:rsidRDefault="00C01D03" w:rsidP="00D77816">
      <w:pPr>
        <w:jc w:val="both"/>
        <w:rPr>
          <w:noProof/>
          <w:color w:val="FF0000"/>
          <w:sz w:val="24"/>
          <w:szCs w:val="24"/>
          <w:lang w:eastAsia="it-IT"/>
        </w:rPr>
      </w:pPr>
      <w:r w:rsidRPr="00C01D03">
        <w:rPr>
          <w:noProof/>
          <w:color w:val="FF0000"/>
          <w:sz w:val="24"/>
          <w:szCs w:val="24"/>
          <w:lang w:eastAsia="it-IT"/>
        </w:rPr>
        <w:t>In vista del Natale</w:t>
      </w:r>
    </w:p>
    <w:p w:rsidR="0069399E" w:rsidRPr="00D77816" w:rsidRDefault="0069399E" w:rsidP="00D77816">
      <w:pPr>
        <w:jc w:val="both"/>
        <w:rPr>
          <w:noProof/>
          <w:sz w:val="24"/>
          <w:szCs w:val="24"/>
          <w:lang w:eastAsia="it-IT"/>
        </w:rPr>
      </w:pPr>
      <w:r w:rsidRPr="00D77816">
        <w:rPr>
          <w:noProof/>
          <w:sz w:val="24"/>
          <w:szCs w:val="24"/>
          <w:lang w:eastAsia="it-IT"/>
        </w:rPr>
        <w:t>Ci si sta preparando al Natale, fra mille problemi, legati</w:t>
      </w:r>
      <w:r w:rsidR="00D77816">
        <w:rPr>
          <w:noProof/>
          <w:sz w:val="24"/>
          <w:szCs w:val="24"/>
          <w:lang w:eastAsia="it-IT"/>
        </w:rPr>
        <w:t xml:space="preserve"> all’interpretazione dell’intercultura.</w:t>
      </w:r>
      <w:r w:rsidRPr="00D77816">
        <w:rPr>
          <w:noProof/>
          <w:sz w:val="24"/>
          <w:szCs w:val="24"/>
          <w:lang w:eastAsia="it-IT"/>
        </w:rPr>
        <w:t xml:space="preserve"> Non è questa la sede per aprire il dibattito, ma vi invitiamo a partecipare al prossimo convegno di </w:t>
      </w:r>
      <w:r w:rsidRPr="00717975">
        <w:rPr>
          <w:noProof/>
          <w:sz w:val="24"/>
          <w:szCs w:val="24"/>
          <w:highlight w:val="green"/>
          <w:lang w:eastAsia="it-IT"/>
        </w:rPr>
        <w:t>formazione</w:t>
      </w:r>
      <w:r w:rsidRPr="00D77816">
        <w:rPr>
          <w:noProof/>
          <w:sz w:val="24"/>
          <w:szCs w:val="24"/>
          <w:lang w:eastAsia="it-IT"/>
        </w:rPr>
        <w:t xml:space="preserve"> che </w:t>
      </w:r>
      <w:r w:rsidRPr="00717975">
        <w:rPr>
          <w:noProof/>
          <w:sz w:val="24"/>
          <w:szCs w:val="24"/>
          <w:highlight w:val="green"/>
          <w:lang w:eastAsia="it-IT"/>
        </w:rPr>
        <w:t>Anisa</w:t>
      </w:r>
      <w:r w:rsidRPr="00D77816">
        <w:rPr>
          <w:noProof/>
          <w:sz w:val="24"/>
          <w:szCs w:val="24"/>
          <w:lang w:eastAsia="it-IT"/>
        </w:rPr>
        <w:t xml:space="preserve"> terrà in </w:t>
      </w:r>
      <w:r w:rsidRPr="00717975">
        <w:rPr>
          <w:noProof/>
          <w:sz w:val="24"/>
          <w:szCs w:val="24"/>
          <w:highlight w:val="green"/>
          <w:lang w:eastAsia="it-IT"/>
        </w:rPr>
        <w:t>Vaticano</w:t>
      </w:r>
      <w:r w:rsidR="00D77816">
        <w:rPr>
          <w:noProof/>
          <w:sz w:val="24"/>
          <w:szCs w:val="24"/>
          <w:lang w:eastAsia="it-IT"/>
        </w:rPr>
        <w:t xml:space="preserve"> e </w:t>
      </w:r>
      <w:r w:rsidRPr="00D77816">
        <w:rPr>
          <w:noProof/>
          <w:sz w:val="24"/>
          <w:szCs w:val="24"/>
          <w:lang w:eastAsia="it-IT"/>
        </w:rPr>
        <w:t xml:space="preserve"> che verterà proprio su questi temi.</w:t>
      </w:r>
      <w:r w:rsidR="00D77816">
        <w:rPr>
          <w:noProof/>
          <w:sz w:val="24"/>
          <w:szCs w:val="24"/>
          <w:lang w:eastAsia="it-IT"/>
        </w:rPr>
        <w:t xml:space="preserve"> Il nostro sito ve ne terrà informati.</w:t>
      </w:r>
    </w:p>
    <w:p w:rsidR="0069399E" w:rsidRDefault="0069399E" w:rsidP="00D77816">
      <w:pPr>
        <w:jc w:val="both"/>
        <w:rPr>
          <w:noProof/>
          <w:sz w:val="24"/>
          <w:szCs w:val="24"/>
          <w:lang w:eastAsia="it-IT"/>
        </w:rPr>
      </w:pPr>
      <w:r w:rsidRPr="00D77816">
        <w:rPr>
          <w:noProof/>
          <w:sz w:val="24"/>
          <w:szCs w:val="24"/>
          <w:lang w:eastAsia="it-IT"/>
        </w:rPr>
        <w:t xml:space="preserve">Noi possiamo soltanto dirvi cosa accadendo nella classe di </w:t>
      </w:r>
      <w:r w:rsidRPr="00D77816">
        <w:rPr>
          <w:noProof/>
          <w:color w:val="404040" w:themeColor="text1" w:themeTint="BF"/>
          <w:sz w:val="24"/>
          <w:szCs w:val="24"/>
          <w:highlight w:val="green"/>
          <w:lang w:eastAsia="it-IT"/>
        </w:rPr>
        <w:t>“ Mela verde”,</w:t>
      </w:r>
      <w:r w:rsidRPr="00D77816">
        <w:rPr>
          <w:noProof/>
          <w:sz w:val="24"/>
          <w:szCs w:val="24"/>
          <w:lang w:eastAsia="it-IT"/>
        </w:rPr>
        <w:t xml:space="preserve"> </w:t>
      </w:r>
      <w:r w:rsidR="00D77816">
        <w:rPr>
          <w:noProof/>
          <w:sz w:val="24"/>
          <w:szCs w:val="24"/>
          <w:lang w:eastAsia="it-IT"/>
        </w:rPr>
        <w:t>partendo dal principio che la storia dell’arte italiana, ma direi a livello globale, anche quando racconta pagine sacre è in realtà la narrazione del Paese.</w:t>
      </w:r>
    </w:p>
    <w:p w:rsidR="00D77816" w:rsidRDefault="00D77816" w:rsidP="00D77816">
      <w:pPr>
        <w:jc w:val="both"/>
        <w:rPr>
          <w:noProof/>
          <w:sz w:val="24"/>
          <w:szCs w:val="24"/>
          <w:lang w:eastAsia="it-IT"/>
        </w:rPr>
      </w:pPr>
      <w:r>
        <w:rPr>
          <w:noProof/>
          <w:sz w:val="24"/>
          <w:szCs w:val="24"/>
          <w:lang w:eastAsia="it-IT"/>
        </w:rPr>
        <w:t>Delle nostre visite “sacre”, pur chiedendo il parere dei genitori, nessuno dei nostri alunni islamici è stato mai interdetto dalla partecipazione.</w:t>
      </w:r>
    </w:p>
    <w:p w:rsidR="00D77816" w:rsidRDefault="00D77816" w:rsidP="00D77816">
      <w:pPr>
        <w:jc w:val="both"/>
        <w:rPr>
          <w:noProof/>
          <w:sz w:val="24"/>
          <w:szCs w:val="24"/>
          <w:lang w:eastAsia="it-IT"/>
        </w:rPr>
      </w:pPr>
      <w:r>
        <w:rPr>
          <w:noProof/>
          <w:sz w:val="24"/>
          <w:szCs w:val="24"/>
          <w:lang w:eastAsia="it-IT"/>
        </w:rPr>
        <w:t>E’ dunque con grande serenità che proporremo anche ad Ahmed la figura di S. Nicola, portandolo, insieme ai suoi compagni, a scoprire il legame tra questo santo di antichissimo culto ( e duplice. Ionorato sia dalla Chiesa ortodossa che da quella romana) e la figura più popolare, tra i piccoli, di Babbo Natale…</w:t>
      </w:r>
    </w:p>
    <w:p w:rsidR="00D77816" w:rsidRPr="00717975" w:rsidRDefault="00D77816" w:rsidP="00D77816">
      <w:pPr>
        <w:jc w:val="both"/>
        <w:rPr>
          <w:noProof/>
          <w:color w:val="FF0000"/>
          <w:sz w:val="24"/>
          <w:szCs w:val="24"/>
          <w:lang w:eastAsia="it-IT"/>
        </w:rPr>
      </w:pPr>
      <w:r w:rsidRPr="00717975">
        <w:rPr>
          <w:noProof/>
          <w:color w:val="FF0000"/>
          <w:sz w:val="24"/>
          <w:szCs w:val="24"/>
          <w:lang w:eastAsia="it-IT"/>
        </w:rPr>
        <w:t>Ma chi è Babbo Natale?</w:t>
      </w:r>
    </w:p>
    <w:p w:rsidR="00D77816" w:rsidRDefault="00D77816" w:rsidP="00D77816">
      <w:pPr>
        <w:jc w:val="both"/>
        <w:rPr>
          <w:noProof/>
          <w:sz w:val="24"/>
          <w:szCs w:val="24"/>
          <w:lang w:eastAsia="it-IT"/>
        </w:rPr>
      </w:pPr>
      <w:r>
        <w:rPr>
          <w:noProof/>
          <w:sz w:val="24"/>
          <w:szCs w:val="24"/>
          <w:lang w:eastAsia="it-IT"/>
        </w:rPr>
        <w:t>Nella tradizione nordica europea, Babbo Natale è Santa Klaus…ovvero S. Nicola!</w:t>
      </w:r>
      <w:r w:rsidR="00717975">
        <w:rPr>
          <w:noProof/>
          <w:sz w:val="24"/>
          <w:szCs w:val="24"/>
          <w:lang w:eastAsia="it-IT"/>
        </w:rPr>
        <w:t xml:space="preserve"> ( Fig.1)</w:t>
      </w:r>
    </w:p>
    <w:p w:rsidR="00D77816" w:rsidRDefault="00D77816" w:rsidP="00D77816">
      <w:pPr>
        <w:jc w:val="both"/>
        <w:rPr>
          <w:noProof/>
          <w:sz w:val="24"/>
          <w:szCs w:val="24"/>
          <w:lang w:eastAsia="it-IT"/>
        </w:rPr>
      </w:pPr>
      <w:r>
        <w:rPr>
          <w:noProof/>
          <w:sz w:val="24"/>
          <w:szCs w:val="24"/>
          <w:lang w:eastAsia="it-IT"/>
        </w:rPr>
        <w:t>Incredibile, ma se portiamo i bambini a lavorare sull’iconologia, e cioè sul significato profondo e tradizionale</w:t>
      </w:r>
      <w:r w:rsidR="00717975">
        <w:rPr>
          <w:noProof/>
          <w:sz w:val="24"/>
          <w:szCs w:val="24"/>
          <w:lang w:eastAsia="it-IT"/>
        </w:rPr>
        <w:t xml:space="preserve"> </w:t>
      </w:r>
      <w:r>
        <w:rPr>
          <w:noProof/>
          <w:sz w:val="24"/>
          <w:szCs w:val="24"/>
          <w:lang w:eastAsia="it-IT"/>
        </w:rPr>
        <w:t>delle immagini, allora tutto sembrerà più ovvio. Certo, latitudine e longitudine non corrispondono: il culto di S. Nicola è culto orientale e mediterraneo ( S. Nicola di Bari, vi dice nulla?</w:t>
      </w:r>
      <w:r w:rsidR="00717975">
        <w:rPr>
          <w:noProof/>
          <w:sz w:val="24"/>
          <w:szCs w:val="24"/>
          <w:lang w:eastAsia="it-IT"/>
        </w:rPr>
        <w:t xml:space="preserve"> ( Fig. 2)</w:t>
      </w:r>
      <w:r>
        <w:rPr>
          <w:noProof/>
          <w:sz w:val="24"/>
          <w:szCs w:val="24"/>
          <w:lang w:eastAsia="it-IT"/>
        </w:rPr>
        <w:t>, Santa Claus, invece, ha slitta, renne ed elfi, fedeli postini,</w:t>
      </w:r>
      <w:r w:rsidR="00717975">
        <w:rPr>
          <w:noProof/>
          <w:sz w:val="24"/>
          <w:szCs w:val="24"/>
          <w:lang w:eastAsia="it-IT"/>
        </w:rPr>
        <w:t xml:space="preserve"> vive in foreste innevate a dispetto dell’effetto-clima, </w:t>
      </w:r>
      <w:r>
        <w:rPr>
          <w:noProof/>
          <w:sz w:val="24"/>
          <w:szCs w:val="24"/>
          <w:lang w:eastAsia="it-IT"/>
        </w:rPr>
        <w:t xml:space="preserve"> ma nell</w:t>
      </w:r>
      <w:r w:rsidR="00717975">
        <w:rPr>
          <w:noProof/>
          <w:sz w:val="24"/>
          <w:szCs w:val="24"/>
          <w:lang w:eastAsia="it-IT"/>
        </w:rPr>
        <w:t xml:space="preserve">a storia dell’arte </w:t>
      </w:r>
      <w:r>
        <w:rPr>
          <w:noProof/>
          <w:sz w:val="24"/>
          <w:szCs w:val="24"/>
          <w:lang w:eastAsia="it-IT"/>
        </w:rPr>
        <w:t xml:space="preserve"> la globalizzazione è avvenuta prima</w:t>
      </w:r>
      <w:r w:rsidR="00717975">
        <w:rPr>
          <w:noProof/>
          <w:sz w:val="24"/>
          <w:szCs w:val="24"/>
          <w:lang w:eastAsia="it-IT"/>
        </w:rPr>
        <w:t xml:space="preserve">, molto prima, </w:t>
      </w:r>
      <w:r>
        <w:rPr>
          <w:noProof/>
          <w:sz w:val="24"/>
          <w:szCs w:val="24"/>
          <w:lang w:eastAsia="it-IT"/>
        </w:rPr>
        <w:t xml:space="preserve"> che in economia, finanza e telematica.</w:t>
      </w:r>
    </w:p>
    <w:p w:rsidR="00717975" w:rsidRDefault="00717975" w:rsidP="00D77816">
      <w:pPr>
        <w:jc w:val="both"/>
        <w:rPr>
          <w:noProof/>
          <w:sz w:val="24"/>
          <w:szCs w:val="24"/>
          <w:lang w:eastAsia="it-IT"/>
        </w:rPr>
      </w:pPr>
      <w:r>
        <w:rPr>
          <w:noProof/>
          <w:sz w:val="24"/>
          <w:szCs w:val="24"/>
          <w:lang w:eastAsia="it-IT"/>
        </w:rPr>
        <w:t>Torniamo all’interrogativo, ri-partendo dall’immaginario dei bambini: Per loro Babbo Natale, intanto è Babbo,  e subito dopo, colui che porta un “sacco”, è il caso di dire, di doni.</w:t>
      </w:r>
    </w:p>
    <w:p w:rsidR="00717975" w:rsidRDefault="00717975" w:rsidP="00D77816">
      <w:pPr>
        <w:jc w:val="both"/>
        <w:rPr>
          <w:noProof/>
          <w:sz w:val="24"/>
          <w:szCs w:val="24"/>
          <w:lang w:eastAsia="it-IT"/>
        </w:rPr>
      </w:pPr>
      <w:r>
        <w:rPr>
          <w:noProof/>
          <w:sz w:val="24"/>
          <w:szCs w:val="24"/>
          <w:lang w:eastAsia="it-IT"/>
        </w:rPr>
        <w:t>La tradizione anglosassone lo vuole bonario e pingue, tanto che, ogni due per tre,  resta incastrato in uno dei camini della casa prescelta.</w:t>
      </w:r>
    </w:p>
    <w:p w:rsidR="00717975" w:rsidRDefault="00717975" w:rsidP="00D77816">
      <w:pPr>
        <w:jc w:val="both"/>
        <w:rPr>
          <w:noProof/>
          <w:sz w:val="24"/>
          <w:szCs w:val="24"/>
          <w:lang w:eastAsia="it-IT"/>
        </w:rPr>
      </w:pPr>
      <w:r>
        <w:rPr>
          <w:noProof/>
          <w:sz w:val="24"/>
          <w:szCs w:val="24"/>
          <w:lang w:eastAsia="it-IT"/>
        </w:rPr>
        <w:lastRenderedPageBreak/>
        <w:t>Dunque, cosa ci dice il narrato ad uso e consumo dei più piccoli? Santa Claus è  “il” generoso”, colui che porta i doni.</w:t>
      </w:r>
    </w:p>
    <w:p w:rsidR="00717975" w:rsidRDefault="00717975" w:rsidP="00D77816">
      <w:pPr>
        <w:jc w:val="both"/>
        <w:rPr>
          <w:noProof/>
          <w:color w:val="FF0000"/>
          <w:sz w:val="24"/>
          <w:szCs w:val="24"/>
          <w:lang w:eastAsia="it-IT"/>
        </w:rPr>
      </w:pPr>
    </w:p>
    <w:p w:rsidR="00717975" w:rsidRDefault="00717975" w:rsidP="00D77816">
      <w:pPr>
        <w:jc w:val="both"/>
        <w:rPr>
          <w:noProof/>
          <w:color w:val="FF0000"/>
          <w:sz w:val="24"/>
          <w:szCs w:val="24"/>
          <w:lang w:eastAsia="it-IT"/>
        </w:rPr>
      </w:pPr>
      <w:r>
        <w:rPr>
          <w:noProof/>
          <w:color w:val="FF0000"/>
          <w:sz w:val="24"/>
          <w:szCs w:val="24"/>
          <w:lang w:eastAsia="it-IT"/>
        </w:rPr>
        <w:t>In agenda</w:t>
      </w:r>
      <w:r>
        <w:rPr>
          <w:noProof/>
          <w:color w:val="FF0000"/>
          <w:sz w:val="24"/>
          <w:szCs w:val="24"/>
          <w:lang w:eastAsia="it-IT"/>
        </w:rPr>
        <w:drawing>
          <wp:inline distT="0" distB="0" distL="0" distR="0">
            <wp:extent cx="1143654" cy="1526837"/>
            <wp:effectExtent l="190500" t="114300" r="170796" b="111463"/>
            <wp:docPr id="2"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rot="20767071">
                      <a:off x="0" y="0"/>
                      <a:ext cx="1142975" cy="1525931"/>
                    </a:xfrm>
                    <a:prstGeom prst="rect">
                      <a:avLst/>
                    </a:prstGeom>
                  </pic:spPr>
                </pic:pic>
              </a:graphicData>
            </a:graphic>
          </wp:inline>
        </w:drawing>
      </w:r>
    </w:p>
    <w:p w:rsidR="00C01D03" w:rsidRPr="00717975" w:rsidRDefault="00717975" w:rsidP="00D77816">
      <w:pPr>
        <w:jc w:val="both"/>
        <w:rPr>
          <w:noProof/>
          <w:color w:val="FF0000"/>
          <w:sz w:val="24"/>
          <w:szCs w:val="24"/>
          <w:lang w:eastAsia="it-IT"/>
        </w:rPr>
      </w:pPr>
      <w:r w:rsidRPr="00717975">
        <w:rPr>
          <w:noProof/>
          <w:color w:val="FF0000"/>
          <w:sz w:val="24"/>
          <w:szCs w:val="24"/>
          <w:lang w:eastAsia="it-IT"/>
        </w:rPr>
        <w:t>Educazione alla cittadinanza</w:t>
      </w:r>
    </w:p>
    <w:p w:rsidR="00717975" w:rsidRDefault="00717975" w:rsidP="00D77816">
      <w:pPr>
        <w:jc w:val="both"/>
        <w:rPr>
          <w:noProof/>
          <w:sz w:val="24"/>
          <w:szCs w:val="24"/>
          <w:lang w:eastAsia="it-IT"/>
        </w:rPr>
      </w:pPr>
      <w:r w:rsidRPr="00717975">
        <w:rPr>
          <w:noProof/>
          <w:sz w:val="24"/>
          <w:szCs w:val="24"/>
          <w:highlight w:val="green"/>
          <w:lang w:eastAsia="it-IT"/>
        </w:rPr>
        <w:t>Conosci gli altri</w:t>
      </w:r>
    </w:p>
    <w:p w:rsidR="00717975" w:rsidRDefault="00717975" w:rsidP="00D77816">
      <w:pPr>
        <w:jc w:val="both"/>
        <w:rPr>
          <w:noProof/>
          <w:sz w:val="24"/>
          <w:szCs w:val="24"/>
          <w:lang w:eastAsia="it-IT"/>
        </w:rPr>
      </w:pPr>
      <w:r>
        <w:rPr>
          <w:noProof/>
          <w:sz w:val="24"/>
          <w:szCs w:val="24"/>
          <w:lang w:eastAsia="it-IT"/>
        </w:rPr>
        <w:t>Le tradizioni popolari natalizie</w:t>
      </w:r>
    </w:p>
    <w:p w:rsidR="00717975" w:rsidRDefault="00717975" w:rsidP="00D77816">
      <w:pPr>
        <w:jc w:val="both"/>
        <w:rPr>
          <w:noProof/>
          <w:sz w:val="24"/>
          <w:szCs w:val="24"/>
          <w:lang w:eastAsia="it-IT"/>
        </w:rPr>
      </w:pPr>
      <w:r>
        <w:rPr>
          <w:noProof/>
          <w:sz w:val="24"/>
          <w:szCs w:val="24"/>
          <w:lang w:eastAsia="it-IT"/>
        </w:rPr>
        <w:t>La Storia di Babbo Natale</w:t>
      </w:r>
    </w:p>
    <w:p w:rsidR="00717975" w:rsidRDefault="00717975" w:rsidP="00D77816">
      <w:pPr>
        <w:jc w:val="both"/>
        <w:rPr>
          <w:noProof/>
          <w:sz w:val="24"/>
          <w:szCs w:val="24"/>
          <w:lang w:eastAsia="it-IT"/>
        </w:rPr>
      </w:pPr>
      <w:r>
        <w:rPr>
          <w:noProof/>
          <w:sz w:val="24"/>
          <w:szCs w:val="24"/>
          <w:lang w:eastAsia="it-IT"/>
        </w:rPr>
        <w:t>Leggende, filastrocche, canzoni popolari</w:t>
      </w:r>
    </w:p>
    <w:p w:rsidR="00717975" w:rsidRDefault="00717975" w:rsidP="00D77816">
      <w:pPr>
        <w:jc w:val="both"/>
        <w:rPr>
          <w:noProof/>
          <w:sz w:val="24"/>
          <w:szCs w:val="24"/>
          <w:lang w:eastAsia="it-IT"/>
        </w:rPr>
      </w:pPr>
    </w:p>
    <w:p w:rsidR="00717975" w:rsidRDefault="00717975" w:rsidP="00D77816">
      <w:pPr>
        <w:jc w:val="both"/>
        <w:rPr>
          <w:noProof/>
          <w:color w:val="FF0000"/>
          <w:sz w:val="24"/>
          <w:szCs w:val="24"/>
          <w:lang w:eastAsia="it-IT"/>
        </w:rPr>
      </w:pPr>
      <w:r w:rsidRPr="00717975">
        <w:rPr>
          <w:noProof/>
          <w:color w:val="FF0000"/>
          <w:sz w:val="24"/>
          <w:szCs w:val="24"/>
          <w:lang w:eastAsia="it-IT"/>
        </w:rPr>
        <w:t>Ecco il legame!</w:t>
      </w:r>
    </w:p>
    <w:p w:rsidR="00717975" w:rsidRPr="00717975" w:rsidRDefault="00717975" w:rsidP="00D77816">
      <w:pPr>
        <w:jc w:val="both"/>
        <w:rPr>
          <w:noProof/>
          <w:sz w:val="24"/>
          <w:szCs w:val="24"/>
          <w:lang w:eastAsia="it-IT"/>
        </w:rPr>
      </w:pPr>
      <w:r w:rsidRPr="00717975">
        <w:rPr>
          <w:noProof/>
          <w:sz w:val="24"/>
          <w:szCs w:val="24"/>
          <w:lang w:eastAsia="it-IT"/>
        </w:rPr>
        <w:t>Santa Claus non potrebbe che essere paterno e generoso.</w:t>
      </w:r>
    </w:p>
    <w:p w:rsidR="00954E72" w:rsidRDefault="00717975" w:rsidP="00D77816">
      <w:pPr>
        <w:jc w:val="both"/>
        <w:rPr>
          <w:noProof/>
          <w:sz w:val="24"/>
          <w:szCs w:val="24"/>
          <w:lang w:eastAsia="it-IT"/>
        </w:rPr>
      </w:pPr>
      <w:r w:rsidRPr="00717975">
        <w:rPr>
          <w:noProof/>
          <w:sz w:val="24"/>
          <w:szCs w:val="24"/>
          <w:lang w:eastAsia="it-IT"/>
        </w:rPr>
        <w:t>La biografia d</w:t>
      </w:r>
      <w:r>
        <w:rPr>
          <w:noProof/>
          <w:sz w:val="24"/>
          <w:szCs w:val="24"/>
          <w:lang w:eastAsia="it-IT"/>
        </w:rPr>
        <w:t>i San Nicola, narra infatti come il santo, venuto a sapere che tre sorelle poverissime erano rimaste orfane di madre nella casa paterna</w:t>
      </w:r>
      <w:r w:rsidR="00954E72">
        <w:rPr>
          <w:noProof/>
          <w:sz w:val="24"/>
          <w:szCs w:val="24"/>
          <w:lang w:eastAsia="it-IT"/>
        </w:rPr>
        <w:t xml:space="preserve"> ( il che le esponeva a grossi rischi sociali, l’ultimo dei quali era il matrimonio “combinato”), si fa indicare quale fosse la loro abitazione., per raggiungerla e lasciarvi, destinate alle fanciulle, tre sfere d’oro. Una vera e propria dote che le metteva al sicuro da destini indesiderati.</w:t>
      </w:r>
    </w:p>
    <w:p w:rsidR="00717975" w:rsidRDefault="00954E72" w:rsidP="00D77816">
      <w:pPr>
        <w:jc w:val="both"/>
        <w:rPr>
          <w:noProof/>
          <w:sz w:val="24"/>
          <w:szCs w:val="24"/>
          <w:lang w:eastAsia="it-IT"/>
        </w:rPr>
      </w:pPr>
      <w:r>
        <w:rPr>
          <w:noProof/>
          <w:sz w:val="24"/>
          <w:szCs w:val="24"/>
          <w:lang w:eastAsia="it-IT"/>
        </w:rPr>
        <w:t xml:space="preserve">Di questo frammento biografico, abbiamo una versione bellissima del </w:t>
      </w:r>
      <w:r w:rsidRPr="00954E72">
        <w:rPr>
          <w:noProof/>
          <w:sz w:val="24"/>
          <w:szCs w:val="24"/>
          <w:highlight w:val="green"/>
          <w:lang w:eastAsia="it-IT"/>
        </w:rPr>
        <w:t>Beato Angelico</w:t>
      </w:r>
      <w:r>
        <w:rPr>
          <w:noProof/>
          <w:sz w:val="24"/>
          <w:szCs w:val="24"/>
          <w:lang w:eastAsia="it-IT"/>
        </w:rPr>
        <w:t xml:space="preserve">, conservata presso la Pinacoteca Vaticana. Un’opera di grande emozione, perché la sensibilità dell’autore coglie il santo agire quasi furtivamente, come chi operi la Misericordia per la Misericordia e non per ciò che ne possa  derivare di personale ( Fig. 3). </w:t>
      </w:r>
    </w:p>
    <w:p w:rsidR="00954E72" w:rsidRDefault="00954E72" w:rsidP="00D77816">
      <w:pPr>
        <w:jc w:val="both"/>
        <w:rPr>
          <w:noProof/>
          <w:sz w:val="24"/>
          <w:szCs w:val="24"/>
          <w:lang w:eastAsia="it-IT"/>
        </w:rPr>
      </w:pPr>
      <w:r>
        <w:rPr>
          <w:noProof/>
          <w:sz w:val="24"/>
          <w:szCs w:val="24"/>
          <w:lang w:eastAsia="it-IT"/>
        </w:rPr>
        <w:t>L’opera riscuote un grande interesse presso i più piccoli, per lo “sbriluccichio” dell’oro di campo, per la minuziosa descrizione di un’abitazione antica, per il buffo allineamento delle tre testoline delle orfane nello stesso letto, quasi evocazione fiabesca, perché il santo si affaccia alla grata dall’esterno. Il tutto in una narrazione “ a fumetto” molto famniliare ai nostri alunni.</w:t>
      </w:r>
    </w:p>
    <w:p w:rsidR="00954E72" w:rsidRDefault="00954E72" w:rsidP="00D77816">
      <w:pPr>
        <w:jc w:val="both"/>
        <w:rPr>
          <w:noProof/>
          <w:sz w:val="24"/>
          <w:szCs w:val="24"/>
          <w:lang w:eastAsia="it-IT"/>
        </w:rPr>
      </w:pPr>
      <w:r>
        <w:rPr>
          <w:noProof/>
          <w:sz w:val="24"/>
          <w:szCs w:val="24"/>
          <w:lang w:eastAsia="it-IT"/>
        </w:rPr>
        <w:t xml:space="preserve">Chi vive a Roma, potrebbe avere l’occasione di visitare la </w:t>
      </w:r>
      <w:r w:rsidRPr="004B1320">
        <w:rPr>
          <w:noProof/>
          <w:sz w:val="24"/>
          <w:szCs w:val="24"/>
          <w:highlight w:val="green"/>
          <w:lang w:eastAsia="it-IT"/>
        </w:rPr>
        <w:t>Pinacoteca Vaticana</w:t>
      </w:r>
      <w:r>
        <w:rPr>
          <w:noProof/>
          <w:sz w:val="24"/>
          <w:szCs w:val="24"/>
          <w:lang w:eastAsia="it-IT"/>
        </w:rPr>
        <w:t>, uno degli scrigni più preziosi dell’arte su pala e su legno del Trecento iataliano, davanti ala quale si sfreccia per raggiungere mete maggiormente divulgate…</w:t>
      </w:r>
      <w:r w:rsidR="004B1320">
        <w:rPr>
          <w:noProof/>
          <w:sz w:val="24"/>
          <w:szCs w:val="24"/>
          <w:lang w:eastAsia="it-IT"/>
        </w:rPr>
        <w:t xml:space="preserve">, oppure recarsi al “borghetto dei Pescatori” di Ostia, </w:t>
      </w:r>
      <w:r w:rsidR="004B1320">
        <w:rPr>
          <w:noProof/>
          <w:sz w:val="24"/>
          <w:szCs w:val="24"/>
          <w:lang w:eastAsia="it-IT"/>
        </w:rPr>
        <w:lastRenderedPageBreak/>
        <w:t>dove nella piccola piazza campeggia la statua del Santo, loro protettore, grazie alla sua stessa perigliosa traslazione funebre ( Fig.</w:t>
      </w:r>
      <w:r w:rsidR="00CD74CB">
        <w:rPr>
          <w:noProof/>
          <w:sz w:val="24"/>
          <w:szCs w:val="24"/>
          <w:lang w:eastAsia="it-IT"/>
        </w:rPr>
        <w:t>5</w:t>
      </w:r>
      <w:r w:rsidR="004B1320">
        <w:rPr>
          <w:noProof/>
          <w:sz w:val="24"/>
          <w:szCs w:val="24"/>
          <w:lang w:eastAsia="it-IT"/>
        </w:rPr>
        <w:t xml:space="preserve">). </w:t>
      </w:r>
    </w:p>
    <w:p w:rsidR="004B1320" w:rsidRDefault="004B1320" w:rsidP="00D77816">
      <w:pPr>
        <w:jc w:val="both"/>
        <w:rPr>
          <w:noProof/>
          <w:color w:val="FF0000"/>
          <w:sz w:val="24"/>
          <w:szCs w:val="24"/>
          <w:lang w:eastAsia="it-IT"/>
        </w:rPr>
      </w:pPr>
      <w:r w:rsidRPr="004B1320">
        <w:rPr>
          <w:noProof/>
          <w:color w:val="FF0000"/>
          <w:sz w:val="24"/>
          <w:szCs w:val="24"/>
          <w:lang w:eastAsia="it-IT"/>
        </w:rPr>
        <w:t>In agenda</w:t>
      </w:r>
    </w:p>
    <w:p w:rsidR="004B1320" w:rsidRPr="004B1320" w:rsidRDefault="004B1320" w:rsidP="00D77816">
      <w:pPr>
        <w:jc w:val="both"/>
        <w:rPr>
          <w:noProof/>
          <w:color w:val="FF0000"/>
          <w:sz w:val="24"/>
          <w:szCs w:val="24"/>
          <w:lang w:eastAsia="it-IT"/>
        </w:rPr>
      </w:pPr>
      <w:r>
        <w:rPr>
          <w:noProof/>
          <w:color w:val="FF0000"/>
          <w:sz w:val="24"/>
          <w:szCs w:val="24"/>
          <w:lang w:eastAsia="it-IT"/>
        </w:rPr>
        <w:drawing>
          <wp:inline distT="0" distB="0" distL="0" distR="0">
            <wp:extent cx="1019472" cy="1361047"/>
            <wp:effectExtent l="19050" t="0" r="9228" b="0"/>
            <wp:docPr id="3" name="Immagine 2"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1023182" cy="1366000"/>
                    </a:xfrm>
                    <a:prstGeom prst="rect">
                      <a:avLst/>
                    </a:prstGeom>
                  </pic:spPr>
                </pic:pic>
              </a:graphicData>
            </a:graphic>
          </wp:inline>
        </w:drawing>
      </w:r>
    </w:p>
    <w:p w:rsidR="00954E72" w:rsidRPr="004B1320" w:rsidRDefault="004B1320" w:rsidP="00D77816">
      <w:pPr>
        <w:jc w:val="both"/>
        <w:rPr>
          <w:noProof/>
          <w:color w:val="FF0000"/>
          <w:sz w:val="24"/>
          <w:szCs w:val="24"/>
          <w:lang w:eastAsia="it-IT"/>
        </w:rPr>
      </w:pPr>
      <w:r w:rsidRPr="004B1320">
        <w:rPr>
          <w:noProof/>
          <w:color w:val="FF0000"/>
          <w:sz w:val="24"/>
          <w:szCs w:val="24"/>
          <w:lang w:eastAsia="it-IT"/>
        </w:rPr>
        <w:t>Educazione al Patrimonio culturale</w:t>
      </w:r>
    </w:p>
    <w:p w:rsidR="004B1320" w:rsidRDefault="004B1320" w:rsidP="00D77816">
      <w:pPr>
        <w:jc w:val="both"/>
        <w:rPr>
          <w:noProof/>
          <w:sz w:val="24"/>
          <w:szCs w:val="24"/>
          <w:lang w:eastAsia="it-IT"/>
        </w:rPr>
      </w:pPr>
      <w:r>
        <w:rPr>
          <w:noProof/>
          <w:sz w:val="24"/>
          <w:szCs w:val="24"/>
          <w:lang w:eastAsia="it-IT"/>
        </w:rPr>
        <w:t>Il Santo e il Pittore</w:t>
      </w:r>
    </w:p>
    <w:p w:rsidR="004B1320" w:rsidRDefault="004B1320" w:rsidP="00D77816">
      <w:pPr>
        <w:jc w:val="both"/>
        <w:rPr>
          <w:noProof/>
          <w:sz w:val="24"/>
          <w:szCs w:val="24"/>
          <w:lang w:eastAsia="it-IT"/>
        </w:rPr>
      </w:pPr>
      <w:r>
        <w:rPr>
          <w:noProof/>
          <w:sz w:val="24"/>
          <w:szCs w:val="24"/>
          <w:lang w:eastAsia="it-IT"/>
        </w:rPr>
        <w:t>San. Nicola e Beato Angelico</w:t>
      </w:r>
    </w:p>
    <w:p w:rsidR="004B1320" w:rsidRDefault="004B1320" w:rsidP="00D77816">
      <w:pPr>
        <w:jc w:val="both"/>
        <w:rPr>
          <w:noProof/>
          <w:sz w:val="24"/>
          <w:szCs w:val="24"/>
          <w:lang w:eastAsia="it-IT"/>
        </w:rPr>
      </w:pPr>
      <w:r>
        <w:rPr>
          <w:noProof/>
          <w:sz w:val="24"/>
          <w:szCs w:val="24"/>
          <w:lang w:eastAsia="it-IT"/>
        </w:rPr>
        <w:t>L’opera. Lettura e decodifica delle immagini</w:t>
      </w:r>
    </w:p>
    <w:p w:rsidR="004B1320" w:rsidRDefault="004B1320" w:rsidP="00D77816">
      <w:pPr>
        <w:jc w:val="both"/>
        <w:rPr>
          <w:noProof/>
          <w:sz w:val="24"/>
          <w:szCs w:val="24"/>
          <w:lang w:eastAsia="it-IT"/>
        </w:rPr>
      </w:pPr>
      <w:r>
        <w:rPr>
          <w:noProof/>
          <w:sz w:val="24"/>
          <w:szCs w:val="24"/>
          <w:lang w:eastAsia="it-IT"/>
        </w:rPr>
        <w:t>Il luogo</w:t>
      </w:r>
    </w:p>
    <w:p w:rsidR="004B1320" w:rsidRDefault="004B1320" w:rsidP="00D77816">
      <w:pPr>
        <w:jc w:val="both"/>
        <w:rPr>
          <w:noProof/>
          <w:sz w:val="24"/>
          <w:szCs w:val="24"/>
          <w:lang w:eastAsia="it-IT"/>
        </w:rPr>
      </w:pPr>
      <w:r>
        <w:rPr>
          <w:noProof/>
          <w:sz w:val="24"/>
          <w:szCs w:val="24"/>
          <w:lang w:eastAsia="it-IT"/>
        </w:rPr>
        <w:t>Pinacoteca Vaticana</w:t>
      </w:r>
    </w:p>
    <w:p w:rsidR="004B1320" w:rsidRDefault="004B1320" w:rsidP="00D77816">
      <w:pPr>
        <w:jc w:val="both"/>
        <w:rPr>
          <w:noProof/>
          <w:sz w:val="24"/>
          <w:szCs w:val="24"/>
          <w:lang w:eastAsia="it-IT"/>
        </w:rPr>
      </w:pPr>
      <w:r>
        <w:rPr>
          <w:noProof/>
          <w:sz w:val="24"/>
          <w:szCs w:val="24"/>
          <w:lang w:eastAsia="it-IT"/>
        </w:rPr>
        <w:t>Borghetto dei Pescatori- Ostia, Stella Polare, Roma</w:t>
      </w:r>
    </w:p>
    <w:p w:rsidR="004B1320" w:rsidRDefault="004B1320" w:rsidP="00D77816">
      <w:pPr>
        <w:jc w:val="both"/>
        <w:rPr>
          <w:noProof/>
          <w:sz w:val="24"/>
          <w:szCs w:val="24"/>
          <w:lang w:eastAsia="it-IT"/>
        </w:rPr>
      </w:pPr>
      <w:r>
        <w:rPr>
          <w:noProof/>
          <w:sz w:val="24"/>
          <w:szCs w:val="24"/>
          <w:lang w:eastAsia="it-IT"/>
        </w:rPr>
        <w:t>Che dirvi?</w:t>
      </w:r>
    </w:p>
    <w:p w:rsidR="004B1320" w:rsidRPr="00717975" w:rsidRDefault="004B1320" w:rsidP="00D77816">
      <w:pPr>
        <w:jc w:val="both"/>
        <w:rPr>
          <w:noProof/>
          <w:sz w:val="24"/>
          <w:szCs w:val="24"/>
          <w:lang w:eastAsia="it-IT"/>
        </w:rPr>
      </w:pPr>
      <w:r>
        <w:rPr>
          <w:noProof/>
          <w:sz w:val="24"/>
          <w:szCs w:val="24"/>
          <w:lang w:eastAsia="it-IT"/>
        </w:rPr>
        <w:t>BUON NATALE  A TUTTI</w:t>
      </w:r>
    </w:p>
    <w:p w:rsidR="00717975" w:rsidRPr="00717975" w:rsidRDefault="00717975" w:rsidP="00D77816">
      <w:pPr>
        <w:jc w:val="both"/>
        <w:rPr>
          <w:noProof/>
          <w:color w:val="FF0000"/>
          <w:sz w:val="24"/>
          <w:szCs w:val="24"/>
          <w:lang w:eastAsia="it-IT"/>
        </w:rPr>
      </w:pPr>
    </w:p>
    <w:sectPr w:rsidR="00717975" w:rsidRPr="00717975" w:rsidSect="00433A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56E08"/>
    <w:rsid w:val="000226FF"/>
    <w:rsid w:val="000B1648"/>
    <w:rsid w:val="000D4E6A"/>
    <w:rsid w:val="0010455E"/>
    <w:rsid w:val="002A4895"/>
    <w:rsid w:val="003300F6"/>
    <w:rsid w:val="004177F2"/>
    <w:rsid w:val="00433A96"/>
    <w:rsid w:val="004638D3"/>
    <w:rsid w:val="0047077C"/>
    <w:rsid w:val="004B1320"/>
    <w:rsid w:val="00522459"/>
    <w:rsid w:val="005914A5"/>
    <w:rsid w:val="005C21EC"/>
    <w:rsid w:val="00624B22"/>
    <w:rsid w:val="0063425C"/>
    <w:rsid w:val="0069399E"/>
    <w:rsid w:val="00717975"/>
    <w:rsid w:val="00801ECC"/>
    <w:rsid w:val="008C510C"/>
    <w:rsid w:val="00954E72"/>
    <w:rsid w:val="00995CB2"/>
    <w:rsid w:val="009A6A9E"/>
    <w:rsid w:val="00B25B38"/>
    <w:rsid w:val="00C01D03"/>
    <w:rsid w:val="00CD74CB"/>
    <w:rsid w:val="00D04D55"/>
    <w:rsid w:val="00D56E08"/>
    <w:rsid w:val="00D70DE3"/>
    <w:rsid w:val="00D77816"/>
    <w:rsid w:val="00F934CC"/>
    <w:rsid w:val="00FF03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5</cp:revision>
  <dcterms:created xsi:type="dcterms:W3CDTF">2015-11-29T19:12:00Z</dcterms:created>
  <dcterms:modified xsi:type="dcterms:W3CDTF">2015-11-29T20:38:00Z</dcterms:modified>
</cp:coreProperties>
</file>